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FD" w:rsidRPr="005B23D3" w:rsidRDefault="002D2EFD" w:rsidP="005B23D3">
      <w:pPr>
        <w:jc w:val="center"/>
        <w:rPr>
          <w:b/>
          <w:bCs/>
          <w:noProof/>
          <w:color w:val="000000" w:themeColor="text1"/>
          <w:sz w:val="24"/>
        </w:rPr>
      </w:pPr>
      <w:r w:rsidRPr="005B23D3">
        <w:rPr>
          <w:b/>
          <w:bCs/>
          <w:noProof/>
          <w:color w:val="000000" w:themeColor="text1"/>
          <w:sz w:val="24"/>
        </w:rPr>
        <w:t>PENGARUH TERPAAN TAYANGAN  “SUARA HATI ISTRI” DI INDOSIAR TERHADAP KECEMASAN PERNIKAHAN PEREMPUAN PRA NIKAH DI DESA SRIKANDANG</w:t>
      </w:r>
    </w:p>
    <w:p w:rsidR="005B23D3" w:rsidRPr="005B23D3" w:rsidRDefault="005B23D3" w:rsidP="002D2EFD">
      <w:pPr>
        <w:jc w:val="center"/>
        <w:rPr>
          <w:b/>
          <w:bCs/>
          <w:noProof/>
          <w:color w:val="000000" w:themeColor="text1"/>
        </w:rPr>
      </w:pPr>
    </w:p>
    <w:p w:rsidR="005B23D3" w:rsidRPr="005B23D3" w:rsidRDefault="005B23D3" w:rsidP="005B23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color w:val="000000" w:themeColor="text1"/>
          <w:sz w:val="24"/>
          <w:szCs w:val="24"/>
        </w:rPr>
      </w:pPr>
      <w:r w:rsidRPr="005B23D3">
        <w:rPr>
          <w:rFonts w:eastAsia="Times New Roman"/>
          <w:b/>
          <w:i/>
          <w:color w:val="000000" w:themeColor="text1"/>
          <w:sz w:val="24"/>
          <w:szCs w:val="24"/>
        </w:rPr>
        <w:t>THE EFFECT OF AFFECTING THE "</w:t>
      </w:r>
      <w:r w:rsidRPr="005B23D3">
        <w:rPr>
          <w:b/>
          <w:bCs/>
          <w:i/>
          <w:noProof/>
          <w:color w:val="000000" w:themeColor="text1"/>
          <w:sz w:val="24"/>
          <w:szCs w:val="24"/>
        </w:rPr>
        <w:t xml:space="preserve"> SUARA HATI ISTRI</w:t>
      </w:r>
      <w:r w:rsidRPr="005B23D3">
        <w:rPr>
          <w:rFonts w:eastAsia="Times New Roman"/>
          <w:b/>
          <w:i/>
          <w:color w:val="000000" w:themeColor="text1"/>
          <w:sz w:val="24"/>
          <w:szCs w:val="24"/>
        </w:rPr>
        <w:t>" AT INDOSIAR ON WEDDING ANXIETY OF PRE-MARRIAGE WOMEN IN SRIKANDANG VILLAGE</w:t>
      </w:r>
    </w:p>
    <w:p w:rsidR="005B23D3" w:rsidRPr="005B23D3" w:rsidRDefault="005B23D3" w:rsidP="002D2EFD">
      <w:pPr>
        <w:jc w:val="center"/>
        <w:rPr>
          <w:b/>
          <w:bCs/>
          <w:noProof/>
          <w:color w:val="000000" w:themeColor="text1"/>
        </w:rPr>
      </w:pPr>
    </w:p>
    <w:p w:rsidR="002D2EFD" w:rsidRDefault="002D2EFD" w:rsidP="002D2EFD">
      <w:pPr>
        <w:jc w:val="center"/>
        <w:rPr>
          <w:b/>
          <w:bCs/>
          <w:noProof/>
          <w:color w:val="000000" w:themeColor="text1"/>
          <w:vertAlign w:val="superscript"/>
        </w:rPr>
      </w:pPr>
      <w:r w:rsidRPr="005B23D3">
        <w:rPr>
          <w:b/>
          <w:bCs/>
          <w:noProof/>
          <w:color w:val="000000" w:themeColor="text1"/>
        </w:rPr>
        <w:t>Feni Ersa Silviana</w:t>
      </w:r>
      <w:r w:rsidR="005B23D3">
        <w:rPr>
          <w:b/>
          <w:bCs/>
          <w:noProof/>
          <w:color w:val="000000" w:themeColor="text1"/>
          <w:vertAlign w:val="superscript"/>
        </w:rPr>
        <w:t>1</w:t>
      </w:r>
      <w:r w:rsidRPr="005B23D3">
        <w:rPr>
          <w:b/>
          <w:bCs/>
          <w:noProof/>
          <w:color w:val="000000" w:themeColor="text1"/>
        </w:rPr>
        <w:t>, Sri Wahyuningsih</w:t>
      </w:r>
      <w:r w:rsidR="005B23D3">
        <w:rPr>
          <w:b/>
          <w:bCs/>
          <w:noProof/>
          <w:color w:val="000000" w:themeColor="text1"/>
          <w:vertAlign w:val="superscript"/>
        </w:rPr>
        <w:t>2</w:t>
      </w:r>
    </w:p>
    <w:p w:rsidR="005B23D3" w:rsidRDefault="005B23D3" w:rsidP="002D2EFD">
      <w:pPr>
        <w:jc w:val="center"/>
        <w:rPr>
          <w:b/>
          <w:bCs/>
          <w:noProof/>
          <w:color w:val="000000" w:themeColor="text1"/>
          <w:vertAlign w:val="superscript"/>
        </w:rPr>
      </w:pPr>
      <w:r>
        <w:rPr>
          <w:noProof/>
          <w:color w:val="000000" w:themeColor="text1"/>
          <w:vertAlign w:val="superscript"/>
        </w:rPr>
        <w:t>1</w:t>
      </w:r>
      <w:r w:rsidRPr="005B23D3">
        <w:rPr>
          <w:noProof/>
          <w:color w:val="000000" w:themeColor="text1"/>
        </w:rPr>
        <w:t>Universitas Trunojoyo Madura</w:t>
      </w:r>
    </w:p>
    <w:p w:rsidR="005B23D3" w:rsidRPr="005B23D3" w:rsidRDefault="005B23D3" w:rsidP="005B23D3">
      <w:pPr>
        <w:shd w:val="clear" w:color="auto" w:fill="F8F9FA"/>
        <w:jc w:val="center"/>
        <w:rPr>
          <w:rFonts w:eastAsia="Times New Roman"/>
          <w:color w:val="000000" w:themeColor="text1"/>
        </w:rPr>
      </w:pPr>
      <w:r>
        <w:rPr>
          <w:rFonts w:eastAsia="Times New Roman"/>
          <w:color w:val="000000" w:themeColor="text1"/>
        </w:rPr>
        <w:t xml:space="preserve">Jl. </w:t>
      </w:r>
      <w:r w:rsidRPr="005B23D3">
        <w:rPr>
          <w:rFonts w:eastAsia="Times New Roman"/>
          <w:color w:val="000000" w:themeColor="text1"/>
        </w:rPr>
        <w:t>Raya Telang, Peruma</w:t>
      </w:r>
      <w:r>
        <w:rPr>
          <w:rFonts w:eastAsia="Times New Roman"/>
          <w:color w:val="000000" w:themeColor="text1"/>
        </w:rPr>
        <w:t xml:space="preserve">han Telang Inda, </w:t>
      </w:r>
      <w:r w:rsidRPr="005B23D3">
        <w:rPr>
          <w:rFonts w:eastAsia="Times New Roman"/>
          <w:color w:val="000000" w:themeColor="text1"/>
        </w:rPr>
        <w:t>Bangkalan, Indonesia</w:t>
      </w:r>
    </w:p>
    <w:p w:rsidR="005B23D3" w:rsidRDefault="005B23D3" w:rsidP="005B23D3">
      <w:pPr>
        <w:jc w:val="center"/>
        <w:rPr>
          <w:b/>
          <w:bCs/>
          <w:noProof/>
          <w:color w:val="000000" w:themeColor="text1"/>
          <w:vertAlign w:val="superscript"/>
        </w:rPr>
      </w:pPr>
      <w:r>
        <w:rPr>
          <w:noProof/>
          <w:color w:val="000000" w:themeColor="text1"/>
          <w:vertAlign w:val="superscript"/>
        </w:rPr>
        <w:t>2</w:t>
      </w:r>
      <w:r w:rsidRPr="005B23D3">
        <w:rPr>
          <w:noProof/>
          <w:color w:val="000000" w:themeColor="text1"/>
        </w:rPr>
        <w:t>Universitas Trunojoyo Madura</w:t>
      </w:r>
    </w:p>
    <w:p w:rsidR="005B23D3" w:rsidRPr="005B23D3" w:rsidRDefault="005B23D3" w:rsidP="005B23D3">
      <w:pPr>
        <w:shd w:val="clear" w:color="auto" w:fill="F8F9FA"/>
        <w:jc w:val="center"/>
        <w:rPr>
          <w:rFonts w:eastAsia="Times New Roman"/>
          <w:color w:val="000000" w:themeColor="text1"/>
        </w:rPr>
      </w:pPr>
      <w:r>
        <w:rPr>
          <w:rFonts w:eastAsia="Times New Roman"/>
          <w:color w:val="000000" w:themeColor="text1"/>
        </w:rPr>
        <w:t xml:space="preserve">Jl. </w:t>
      </w:r>
      <w:r w:rsidRPr="005B23D3">
        <w:rPr>
          <w:rFonts w:eastAsia="Times New Roman"/>
          <w:color w:val="000000" w:themeColor="text1"/>
        </w:rPr>
        <w:t>Raya Telang, Peruma</w:t>
      </w:r>
      <w:r>
        <w:rPr>
          <w:rFonts w:eastAsia="Times New Roman"/>
          <w:color w:val="000000" w:themeColor="text1"/>
        </w:rPr>
        <w:t xml:space="preserve">han Telang Inda, </w:t>
      </w:r>
      <w:r w:rsidRPr="005B23D3">
        <w:rPr>
          <w:rFonts w:eastAsia="Times New Roman"/>
          <w:color w:val="000000" w:themeColor="text1"/>
        </w:rPr>
        <w:t>Bangkalan, Indonesia</w:t>
      </w:r>
    </w:p>
    <w:p w:rsidR="005B23D3" w:rsidRPr="005B23D3" w:rsidRDefault="005B23D3" w:rsidP="002D2EFD">
      <w:pPr>
        <w:jc w:val="center"/>
        <w:rPr>
          <w:b/>
          <w:bCs/>
          <w:noProof/>
          <w:color w:val="000000" w:themeColor="text1"/>
          <w:vertAlign w:val="superscript"/>
        </w:rPr>
      </w:pPr>
    </w:p>
    <w:p w:rsidR="002D2EFD" w:rsidRPr="00EE2B74" w:rsidRDefault="006F20E4" w:rsidP="002D2EFD">
      <w:pPr>
        <w:jc w:val="center"/>
        <w:rPr>
          <w:noProof/>
          <w:color w:val="000000" w:themeColor="text1"/>
          <w:sz w:val="20"/>
        </w:rPr>
      </w:pPr>
      <w:hyperlink r:id="rId8" w:history="1">
        <w:r w:rsidR="00EE2B74" w:rsidRPr="00EE2B74">
          <w:rPr>
            <w:rStyle w:val="Hyperlink"/>
            <w:noProof/>
            <w:color w:val="000000" w:themeColor="text1"/>
            <w:sz w:val="20"/>
            <w:vertAlign w:val="superscript"/>
          </w:rPr>
          <w:t>1</w:t>
        </w:r>
        <w:r w:rsidR="00EE2B74" w:rsidRPr="00EE2B74">
          <w:rPr>
            <w:rStyle w:val="Hyperlink"/>
            <w:noProof/>
            <w:color w:val="000000" w:themeColor="text1"/>
            <w:sz w:val="20"/>
          </w:rPr>
          <w:t>170531100067@student.trunojoyo.ac.id</w:t>
        </w:r>
      </w:hyperlink>
      <w:r w:rsidR="00EE2B74" w:rsidRPr="00EE2B74">
        <w:rPr>
          <w:b/>
          <w:bCs/>
          <w:noProof/>
          <w:color w:val="000000" w:themeColor="text1"/>
          <w:sz w:val="20"/>
        </w:rPr>
        <w:t xml:space="preserve">; </w:t>
      </w:r>
      <w:hyperlink r:id="rId9" w:history="1">
        <w:r w:rsidR="00EE2B74" w:rsidRPr="00EE2B74">
          <w:rPr>
            <w:rStyle w:val="Hyperlink"/>
            <w:b/>
            <w:bCs/>
            <w:noProof/>
            <w:color w:val="000000" w:themeColor="text1"/>
            <w:sz w:val="20"/>
            <w:vertAlign w:val="superscript"/>
          </w:rPr>
          <w:t>2</w:t>
        </w:r>
        <w:r w:rsidR="00EE2B74" w:rsidRPr="00EE2B74">
          <w:rPr>
            <w:rStyle w:val="Hyperlink"/>
            <w:noProof/>
            <w:color w:val="000000" w:themeColor="text1"/>
            <w:sz w:val="20"/>
          </w:rPr>
          <w:t>sri.w@trunojoyo.ac.id</w:t>
        </w:r>
      </w:hyperlink>
    </w:p>
    <w:p w:rsidR="00EE2B74" w:rsidRDefault="00EE2B74" w:rsidP="002D2EFD">
      <w:pPr>
        <w:jc w:val="center"/>
        <w:rPr>
          <w:noProof/>
          <w:color w:val="000000" w:themeColor="text1"/>
        </w:rPr>
      </w:pPr>
    </w:p>
    <w:p w:rsidR="00EE2B74" w:rsidRPr="00682508" w:rsidRDefault="00EE2B74" w:rsidP="00EE2B74">
      <w:pPr>
        <w:pStyle w:val="HTMLPreformatted"/>
        <w:spacing w:before="240"/>
        <w:jc w:val="center"/>
        <w:rPr>
          <w:rFonts w:ascii="Simplified Arabic Fixed" w:hAnsi="Simplified Arabic Fixed" w:cs="Simplified Arabic Fixed"/>
          <w:color w:val="000000" w:themeColor="text1"/>
        </w:rPr>
      </w:pPr>
      <w:r w:rsidRPr="00636B8E">
        <w:rPr>
          <w:rFonts w:ascii="Simplified Arabic Fixed" w:hAnsi="Simplified Arabic Fixed" w:cs="Simplified Arabic Fixed"/>
          <w:color w:val="000000" w:themeColor="text1"/>
          <w:sz w:val="18"/>
          <w:szCs w:val="18"/>
        </w:rPr>
        <w:t>Diterima tgl. 19 Agustus Direvisi tgl. 20 September Disetujui tgl. 1 Desember</w:t>
      </w:r>
    </w:p>
    <w:p w:rsidR="002D2EFD" w:rsidRPr="005B23D3" w:rsidRDefault="002D2EFD" w:rsidP="00EE2B74">
      <w:pPr>
        <w:rPr>
          <w:noProof/>
          <w:color w:val="000000" w:themeColor="text1"/>
        </w:rPr>
      </w:pPr>
    </w:p>
    <w:p w:rsidR="00EE2B74" w:rsidRPr="00EE2B74" w:rsidRDefault="002D2EFD" w:rsidP="00EE2B74">
      <w:pPr>
        <w:jc w:val="center"/>
        <w:rPr>
          <w:b/>
          <w:bCs/>
          <w:i/>
          <w:noProof/>
          <w:color w:val="000000" w:themeColor="text1"/>
          <w:sz w:val="20"/>
        </w:rPr>
      </w:pPr>
      <w:r w:rsidRPr="00EE2B74">
        <w:rPr>
          <w:b/>
          <w:bCs/>
          <w:i/>
          <w:noProof/>
          <w:color w:val="000000" w:themeColor="text1"/>
          <w:sz w:val="20"/>
        </w:rPr>
        <w:t>ABSTRACT</w:t>
      </w:r>
    </w:p>
    <w:p w:rsidR="002D2EFD" w:rsidRPr="00EE2B74" w:rsidRDefault="002D2EFD" w:rsidP="00EE2B74">
      <w:pPr>
        <w:rPr>
          <w:b/>
          <w:bCs/>
          <w:noProof/>
          <w:color w:val="000000" w:themeColor="text1"/>
          <w:sz w:val="20"/>
        </w:rPr>
      </w:pPr>
      <w:r w:rsidRPr="00EE2B74">
        <w:rPr>
          <w:color w:val="000000" w:themeColor="text1"/>
          <w:sz w:val="20"/>
        </w:rPr>
        <w:t>Television is one of the mass media that is widely used by Indonesian people as a medium of information, education, and even entertainment. But not infrequently this television show affects the perception and attitude of the audience. The purpose of this study was to determine whether there was an effect of exposure to the FTV show "Suara Hati Istri" in Indosiar on the marriage anxiety of pre-wedding women in Srikandang village, Bangsri district, Jepara district and to find out how much influence exposure to the FTV show "Suara Hati Istri" in Indosiar had on marriage anxiety of pre-wedding women in Srikandang village, Bangsri district, Jepara district. This study uses a quantitative approach with a survey method, the data collection technique carried out by the researcher is using a questionnaire distributed online to 219 respondents.To be able to know the results of the research that has been done, the data obtained were analyzed by several analytical techniques, which include reliability testing, validity testing, bivariate correlation analysis, simple linear regression analysis, and coefficient of determination test. The results of this study indicate that there is a significant influence between the variable exposure to the FTV show "Suara Hati Istri" in Indosiar on the marriage anxiety variable of pre-wedding women in Srikandang village, which is 60.4%. So that there are 39.6% of this anxiety is influenced by other factors outside the research that has been done.</w:t>
      </w:r>
    </w:p>
    <w:p w:rsidR="002D2EFD" w:rsidRPr="00EE2B74" w:rsidRDefault="002D2EFD" w:rsidP="002D2EFD">
      <w:pPr>
        <w:spacing w:before="240" w:after="240"/>
        <w:jc w:val="lowKashida"/>
        <w:rPr>
          <w:color w:val="000000" w:themeColor="text1"/>
          <w:sz w:val="20"/>
        </w:rPr>
      </w:pPr>
      <w:r w:rsidRPr="00EE2B74">
        <w:rPr>
          <w:rFonts w:eastAsia="Times New Roman"/>
          <w:b/>
          <w:bCs/>
          <w:noProof/>
          <w:color w:val="000000" w:themeColor="text1"/>
          <w:sz w:val="20"/>
        </w:rPr>
        <w:t xml:space="preserve">Keywords: </w:t>
      </w:r>
      <w:r w:rsidRPr="00EE2B74">
        <w:rPr>
          <w:rFonts w:eastAsia="Times New Roman"/>
          <w:bCs/>
          <w:noProof/>
          <w:color w:val="000000" w:themeColor="text1"/>
          <w:sz w:val="20"/>
        </w:rPr>
        <w:t>Media Exposure, Anxiety, Women</w:t>
      </w:r>
    </w:p>
    <w:p w:rsidR="002D2EFD" w:rsidRPr="00EE2B74" w:rsidRDefault="002D2EFD" w:rsidP="00EE2B74">
      <w:pPr>
        <w:jc w:val="center"/>
        <w:rPr>
          <w:b/>
          <w:bCs/>
          <w:noProof/>
          <w:color w:val="000000" w:themeColor="text1"/>
          <w:sz w:val="20"/>
        </w:rPr>
      </w:pPr>
      <w:r w:rsidRPr="00EE2B74">
        <w:rPr>
          <w:b/>
          <w:bCs/>
          <w:noProof/>
          <w:color w:val="000000" w:themeColor="text1"/>
          <w:sz w:val="20"/>
        </w:rPr>
        <w:t>ABSTRAK</w:t>
      </w:r>
    </w:p>
    <w:p w:rsidR="002D2EFD" w:rsidRPr="00EE2B74" w:rsidRDefault="002D2EFD" w:rsidP="002D2EFD">
      <w:pPr>
        <w:rPr>
          <w:noProof/>
          <w:color w:val="000000" w:themeColor="text1"/>
          <w:sz w:val="20"/>
        </w:rPr>
      </w:pPr>
      <w:r w:rsidRPr="00EE2B74">
        <w:rPr>
          <w:noProof/>
          <w:color w:val="000000" w:themeColor="text1"/>
          <w:sz w:val="20"/>
        </w:rPr>
        <w:t>Televisi merupakan salah satu media massa yang banyak digunakan masyarakat Indonesia sebagai media informasi, edukasi, bahkan hiburan. Namun tidak jarang pula tayangan televisi ini mempengaruhi persepsi serta sikap audiensnya. Tujuan dari penelitian ini adalah untuk mengetahui apakah terdapat pengaruh terpaan tayangan FTV “Suara Hati Istri” di indosiar terhadap kecemasan pernikahan perempuan pra nikah di desa Srikandang kecamatan Bangsri kabupaten Jepara dan untuk mengetahui seberapa besar pengaruh  terpaan taya</w:t>
      </w:r>
      <w:r w:rsidR="00BE2EDE">
        <w:rPr>
          <w:noProof/>
          <w:color w:val="000000" w:themeColor="text1"/>
          <w:sz w:val="20"/>
        </w:rPr>
        <w:t>ngan FTV “Suara Hati Istri” di I</w:t>
      </w:r>
      <w:r w:rsidRPr="00EE2B74">
        <w:rPr>
          <w:noProof/>
          <w:color w:val="000000" w:themeColor="text1"/>
          <w:sz w:val="20"/>
        </w:rPr>
        <w:t>ndosiar terhadap kecemasan pernikahan perempuan pra nikah di desa Srikandang kecamatan Bangsri kabupaten Jepara. Penelitian ini menggunakan pendekatan kuantitatif dengan metode survei,  teknik pengumpulan data yang dilakukan peneliti adalah menggunakan kuesioner yang dibagikan secara online kepada 219 responden.Untuk dapat mengetahui hasil dari penelitian yang sudah dilakukan maka data yang diperoleh dianalisis dengan beberapa teknik analisis, yaitu meliputi uji reliabilitas, uji validitas, analisis korelasi bivariat, analisis regresi linier sederhana, dan uji koefisien determinasi. Hasil penelitian ini menunjukkan bahwa terdapat pengaruh yang signifikan antara variabel terpaan tayangan FTV “Suara Hati Istri” di Indosiar terhadap variabel kecemasan pernikahan perempuan pra nikah di desa Srikandang, yaitu sebesar 60,4%. Sehingga terdapat 39,6% kecemasan ini dipengaruh oleh faktor lain diluar penelitian yang telah dilakukan.</w:t>
      </w:r>
    </w:p>
    <w:p w:rsidR="002D2EFD" w:rsidRPr="00EE2B74" w:rsidRDefault="002D2EFD" w:rsidP="002D2EFD">
      <w:pPr>
        <w:rPr>
          <w:b/>
          <w:bCs/>
          <w:noProof/>
          <w:color w:val="000000" w:themeColor="text1"/>
          <w:sz w:val="20"/>
        </w:rPr>
      </w:pPr>
    </w:p>
    <w:p w:rsidR="002D2EFD" w:rsidRPr="00EE2B74" w:rsidRDefault="00EE2B74" w:rsidP="00EE2B74">
      <w:pPr>
        <w:jc w:val="left"/>
        <w:rPr>
          <w:noProof/>
          <w:color w:val="000000" w:themeColor="text1"/>
          <w:sz w:val="20"/>
        </w:rPr>
        <w:sectPr w:rsidR="002D2EFD" w:rsidRPr="00EE2B74" w:rsidSect="00E21190">
          <w:headerReference w:type="default" r:id="rId10"/>
          <w:footerReference w:type="default" r:id="rId11"/>
          <w:pgSz w:w="11907" w:h="16840" w:code="9"/>
          <w:pgMar w:top="1440" w:right="1440" w:bottom="1440" w:left="1440" w:header="425" w:footer="709" w:gutter="0"/>
          <w:pgNumType w:start="1"/>
          <w:cols w:space="720"/>
          <w:noEndnote/>
          <w:docGrid w:linePitch="299"/>
        </w:sectPr>
      </w:pPr>
      <w:r>
        <w:rPr>
          <w:b/>
          <w:bCs/>
          <w:noProof/>
          <w:color w:val="000000" w:themeColor="text1"/>
          <w:sz w:val="20"/>
        </w:rPr>
        <w:t xml:space="preserve">Kata Kunci </w:t>
      </w:r>
      <w:r w:rsidR="002D2EFD" w:rsidRPr="00EE2B74">
        <w:rPr>
          <w:b/>
          <w:bCs/>
          <w:noProof/>
          <w:color w:val="000000" w:themeColor="text1"/>
          <w:sz w:val="20"/>
        </w:rPr>
        <w:t>:</w:t>
      </w:r>
      <w:r>
        <w:rPr>
          <w:b/>
          <w:bCs/>
          <w:noProof/>
          <w:color w:val="000000" w:themeColor="text1"/>
          <w:sz w:val="20"/>
        </w:rPr>
        <w:t xml:space="preserve"> </w:t>
      </w:r>
      <w:r w:rsidR="002D2EFD" w:rsidRPr="00EE2B74">
        <w:rPr>
          <w:noProof/>
          <w:color w:val="000000" w:themeColor="text1"/>
          <w:sz w:val="20"/>
        </w:rPr>
        <w:t>Terpaan Media, Kecemasan, Perempuan</w:t>
      </w:r>
    </w:p>
    <w:p w:rsidR="002D2EFD" w:rsidRPr="008C0B65" w:rsidRDefault="002D2EFD" w:rsidP="008C0B65">
      <w:pPr>
        <w:pStyle w:val="ListParagraph"/>
        <w:numPr>
          <w:ilvl w:val="0"/>
          <w:numId w:val="9"/>
        </w:numPr>
        <w:spacing w:line="276" w:lineRule="auto"/>
        <w:ind w:left="426" w:hanging="426"/>
        <w:contextualSpacing/>
        <w:jc w:val="left"/>
        <w:rPr>
          <w:b/>
          <w:bCs/>
          <w:noProof/>
          <w:color w:val="000000" w:themeColor="text1"/>
          <w:sz w:val="22"/>
          <w:szCs w:val="22"/>
        </w:rPr>
      </w:pPr>
      <w:r w:rsidRPr="008C0B65">
        <w:rPr>
          <w:b/>
          <w:bCs/>
          <w:noProof/>
          <w:color w:val="000000" w:themeColor="text1"/>
          <w:sz w:val="22"/>
          <w:szCs w:val="22"/>
        </w:rPr>
        <w:lastRenderedPageBreak/>
        <w:t>PENDAHULUAN</w:t>
      </w:r>
    </w:p>
    <w:p w:rsidR="008C0B65" w:rsidRPr="008C0B65" w:rsidRDefault="008C0B65" w:rsidP="008C0B65">
      <w:pPr>
        <w:pStyle w:val="ListParagraph"/>
        <w:spacing w:line="276" w:lineRule="auto"/>
        <w:ind w:left="426"/>
        <w:contextualSpacing/>
        <w:jc w:val="left"/>
        <w:rPr>
          <w:b/>
          <w:bCs/>
          <w:noProof/>
          <w:color w:val="000000" w:themeColor="text1"/>
          <w:sz w:val="22"/>
          <w:szCs w:val="22"/>
        </w:rPr>
      </w:pPr>
    </w:p>
    <w:p w:rsidR="002D2EFD" w:rsidRPr="005B23D3" w:rsidRDefault="002D2EFD" w:rsidP="008C0B65">
      <w:pPr>
        <w:spacing w:line="276" w:lineRule="auto"/>
        <w:ind w:firstLine="426"/>
        <w:jc w:val="lowKashida"/>
        <w:rPr>
          <w:noProof/>
          <w:color w:val="000000" w:themeColor="text1"/>
        </w:rPr>
      </w:pPr>
      <w:r w:rsidRPr="008C0B65">
        <w:rPr>
          <w:noProof/>
          <w:color w:val="000000" w:themeColor="text1"/>
        </w:rPr>
        <w:t>Dunia selalu mengalami perubahan, baik ke arah positif maupun negatif, manusia tidak bisa menghentikan sebuah</w:t>
      </w:r>
      <w:r w:rsidRPr="008C0B65">
        <w:rPr>
          <w:noProof/>
          <w:color w:val="000000" w:themeColor="text1"/>
          <w:sz w:val="20"/>
        </w:rPr>
        <w:t xml:space="preserve"> </w:t>
      </w:r>
      <w:r w:rsidRPr="005B23D3">
        <w:rPr>
          <w:noProof/>
          <w:color w:val="000000" w:themeColor="text1"/>
        </w:rPr>
        <w:t xml:space="preserve">perkembangan yang bisa dilakukannya adalah menerima, beradaptasi, dan memilah perubahan seperti apa yang harus diikuti dan mana yang tidak perlu diikuti. Termasuk teknologi yang semakin hari semakin berkembang dengan begitu pesatnya. Saat ini manusia dengan cepat dan mudahnya memperoleh informasi dari belahan bumi manapun, satu informasi yang sama dapat diterima oleh seluruh manusia yang ada di bumi dengan media massa. </w:t>
      </w:r>
    </w:p>
    <w:p w:rsidR="002D2EFD" w:rsidRPr="005B23D3" w:rsidRDefault="002D2EFD" w:rsidP="008C0B65">
      <w:pPr>
        <w:spacing w:line="276" w:lineRule="auto"/>
        <w:ind w:firstLine="426"/>
        <w:jc w:val="lowKashida"/>
        <w:rPr>
          <w:noProof/>
          <w:color w:val="000000" w:themeColor="text1"/>
        </w:rPr>
      </w:pPr>
      <w:r w:rsidRPr="005B23D3">
        <w:rPr>
          <w:noProof/>
          <w:color w:val="000000" w:themeColor="text1"/>
        </w:rPr>
        <w:t>Untuk menganalisis perilaku yang tampak saja, yang dapat diukur, dilukiskan, dan diramalkan adalah maksud dari behaviorisme</w:t>
      </w:r>
      <w:sdt>
        <w:sdtPr>
          <w:rPr>
            <w:noProof/>
            <w:color w:val="000000" w:themeColor="text1"/>
          </w:rPr>
          <w:id w:val="1111706945"/>
          <w:citation/>
        </w:sdtPr>
        <w:sdtContent>
          <w:r w:rsidR="006F20E4" w:rsidRPr="005B23D3">
            <w:rPr>
              <w:noProof/>
              <w:color w:val="000000" w:themeColor="text1"/>
            </w:rPr>
            <w:fldChar w:fldCharType="begin"/>
          </w:r>
          <w:r w:rsidRPr="005B23D3">
            <w:rPr>
              <w:noProof/>
              <w:color w:val="000000" w:themeColor="text1"/>
            </w:rPr>
            <w:instrText xml:space="preserve"> CITATION Jal19 \l 1033 </w:instrText>
          </w:r>
          <w:r w:rsidR="006F20E4" w:rsidRPr="005B23D3">
            <w:rPr>
              <w:noProof/>
              <w:color w:val="000000" w:themeColor="text1"/>
            </w:rPr>
            <w:fldChar w:fldCharType="separate"/>
          </w:r>
          <w:r w:rsidRPr="005B23D3">
            <w:rPr>
              <w:noProof/>
              <w:color w:val="000000" w:themeColor="text1"/>
            </w:rPr>
            <w:t xml:space="preserve"> (Rakhmat, 2019)</w:t>
          </w:r>
          <w:r w:rsidR="006F20E4" w:rsidRPr="005B23D3">
            <w:rPr>
              <w:noProof/>
              <w:color w:val="000000" w:themeColor="text1"/>
            </w:rPr>
            <w:fldChar w:fldCharType="end"/>
          </w:r>
        </w:sdtContent>
      </w:sdt>
      <w:r w:rsidRPr="005B23D3">
        <w:rPr>
          <w:noProof/>
          <w:color w:val="000000" w:themeColor="text1"/>
        </w:rPr>
        <w:t>. Behaviorisme muncul sebagai reaksi terhadap introspeksionisme dan juga. Watson dikenal sebagai tokoh utama pada aliran ini. Namun belakangan ini teori behaviorisme sering disebut sebagai teori belajar karena menurut mereka segala bentuk perilaku manusia merupakan sebuah hasil dari belajar terkecuali insting. Belajar ini diartikan segala perubahan pada perilaku organisme merupakan akibat dari pengaruh lingkungan. Behaviorisme ini hanya ingin mengetahui bagaimana perilaku organisme dikendalikan oleh faktor-faktor lingkungan nya.</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McLuhan dalam teorinya yang disebut teori perpanjangan alat indra (</w:t>
      </w:r>
      <w:r w:rsidRPr="005B23D3">
        <w:rPr>
          <w:i/>
          <w:iCs/>
          <w:noProof/>
          <w:color w:val="000000" w:themeColor="text1"/>
        </w:rPr>
        <w:t>sense extention theory</w:t>
      </w:r>
      <w:r w:rsidRPr="005B23D3">
        <w:rPr>
          <w:noProof/>
          <w:color w:val="000000" w:themeColor="text1"/>
        </w:rPr>
        <w:t>), mengatakan bahwa media merupakan perluasan dari alat indra manusia; telepon adalah perpanjangan dari telinga dan televisi adalah perpanjangan dari mata. Hal ini dikarenakan dengan bantuan media massa manusia mendapatkan informasi tetang orang, benda, peristiwa yang tidak dapat dialaminya sendiri secara langsung. Effendy (2005) mengatakan “Media massa memiliki kemampuan untuk menimbulkan keserempakan (</w:t>
      </w:r>
      <w:r w:rsidRPr="005B23D3">
        <w:rPr>
          <w:i/>
          <w:iCs/>
          <w:noProof/>
          <w:color w:val="000000" w:themeColor="text1"/>
        </w:rPr>
        <w:t>Stimultanety</w:t>
      </w:r>
      <w:r w:rsidRPr="005B23D3">
        <w:rPr>
          <w:noProof/>
          <w:color w:val="000000" w:themeColor="text1"/>
        </w:rPr>
        <w:t>) pada pihak khalayak dalam menerima pesan-pesan yang disebarkan”.</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Berdasarkan teori kultivasi yaitu teori yang awalnya disusun oleh G. Gerbner dan kemudian diperluas oleh Gerbner &amp; Gross (1976: 26), mereka memulai penelitian pada pertengahan 1960-an dengan upaya mempelajari efek media, khususnya apakah menonton televisi memengaruhi gagasan dan persepsi khalayak tentang kehidupan sehari-hari. Teori kultivasi adalah salah satu teori inti dari efek media. Menurut teori tersebut, orang yang sering menonton televisi lebih cenderung dipengaruhi oleh pesan-pesan dari dunia pertelevisian. Pengaruh tersebut sedemikian rupa sehingga pandangan dan persepsi mereka mulai mencerminkan apa yang berulang kali mereka lihat dan dengar di televisi.</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Media massa telah menjadi kebutuhan dasar manusia pada zaman ini, karena media massa juga tidak hanya memiliki fungsi sebagai media informasi saja, melainkan sebagai media edukasi dan hiburan. Salah satunya adalah media televisi yang hingga saat ini menjadi media favorit masyarakat Indonesia sebagaimana  menurut  hasil penelitian yang pernah dilakukan. Konsumen Indonesia kini menghabiskan waktu rata-rata 5 jam setiap harinya untuk mengakses konten, baik melalui media konvensional maupun internet. Dalam</w:t>
      </w:r>
      <w:sdt>
        <w:sdtPr>
          <w:rPr>
            <w:noProof/>
            <w:color w:val="000000" w:themeColor="text1"/>
          </w:rPr>
          <w:id w:val="1280755423"/>
          <w:citation/>
        </w:sdtPr>
        <w:sdtContent>
          <w:r w:rsidR="006F20E4" w:rsidRPr="005B23D3">
            <w:rPr>
              <w:noProof/>
              <w:color w:val="000000" w:themeColor="text1"/>
            </w:rPr>
            <w:fldChar w:fldCharType="begin"/>
          </w:r>
          <w:r w:rsidRPr="005B23D3">
            <w:rPr>
              <w:noProof/>
              <w:color w:val="000000" w:themeColor="text1"/>
            </w:rPr>
            <w:instrText xml:space="preserve"> CITATION Tik20 \l 1033 </w:instrText>
          </w:r>
          <w:r w:rsidR="006F20E4" w:rsidRPr="005B23D3">
            <w:rPr>
              <w:noProof/>
              <w:color w:val="000000" w:themeColor="text1"/>
            </w:rPr>
            <w:fldChar w:fldCharType="separate"/>
          </w:r>
          <w:r w:rsidRPr="005B23D3">
            <w:rPr>
              <w:noProof/>
              <w:color w:val="000000" w:themeColor="text1"/>
            </w:rPr>
            <w:t xml:space="preserve"> (Yulianti, 2020)</w:t>
          </w:r>
          <w:r w:rsidR="006F20E4" w:rsidRPr="005B23D3">
            <w:rPr>
              <w:noProof/>
              <w:color w:val="000000" w:themeColor="text1"/>
            </w:rPr>
            <w:fldChar w:fldCharType="end"/>
          </w:r>
        </w:sdtContent>
      </w:sdt>
      <w:r w:rsidRPr="005B23D3">
        <w:rPr>
          <w:noProof/>
          <w:color w:val="000000" w:themeColor="text1"/>
        </w:rPr>
        <w:t xml:space="preserve">Nielsen meneliti durasi menonton televisi masih tertinggi, yaitu rata-rata 4 jam 53 menit perhari, durasi mengakses internet  tertinggi kedua yaitu rata-rata 3 jam 14 menit perhari, disusul oleh mendengarkan radio 2 jam 11 menit, membaca Koran 31 menit, dan membaca majalah 24 menit.  </w:t>
      </w:r>
    </w:p>
    <w:p w:rsidR="002D2EFD" w:rsidRPr="005B23D3" w:rsidRDefault="002D2EFD" w:rsidP="00736A9A">
      <w:pPr>
        <w:spacing w:line="276" w:lineRule="auto"/>
        <w:ind w:firstLine="426"/>
        <w:jc w:val="lowKashida"/>
        <w:rPr>
          <w:b/>
          <w:bCs/>
          <w:noProof/>
          <w:color w:val="000000" w:themeColor="text1"/>
        </w:rPr>
      </w:pPr>
      <w:r w:rsidRPr="005B23D3">
        <w:rPr>
          <w:noProof/>
          <w:color w:val="000000" w:themeColor="text1"/>
        </w:rPr>
        <w:t>Televisi adalah media yang bersifat teatrikalDiperoleh data hasil riset awal mengenai minat menonton televisi oleh warga di kecamatan bangsri, dari beberapa desa peneliti memperoleh data bahwa minat menonton televisi di desa Srikandang sebesar 32,6%, desa Banjaran sebesar 26,1%, desa Papasan sebesar 21,7%, desa Tengguli sebesar 10,9%, dan desa Bangsri sebesar 8,7%. Desa srikandang mempunyai persentase tertinggi dari desa lainnya, kecenderungan warga menonton televisi adalah karena mayoritas warga desa Srikandang bekerja sebagai petani sehingga banyak waktu luang yang mereka miliki sehingga televisi menjadi media hiburan untuk mengisi waktu luang.</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lastRenderedPageBreak/>
        <w:t xml:space="preserve">Beragamnya manfaat televisi saat ini juga diikuti dengan banyaknya jenis tayangan yang ada televisi, dalam (Ginting, 2015) konten televisi di Indonesia telah didominasi  21% sinetron, 14% berita, 11% </w:t>
      </w:r>
      <w:r w:rsidRPr="005B23D3">
        <w:rPr>
          <w:i/>
          <w:iCs/>
          <w:noProof/>
          <w:color w:val="000000" w:themeColor="text1"/>
        </w:rPr>
        <w:t>talk show</w:t>
      </w:r>
      <w:r w:rsidRPr="005B23D3">
        <w:rPr>
          <w:noProof/>
          <w:color w:val="000000" w:themeColor="text1"/>
        </w:rPr>
        <w:t xml:space="preserve">, 9% animasi, drama sejarah India, dan </w:t>
      </w:r>
      <w:r w:rsidRPr="005B23D3">
        <w:rPr>
          <w:i/>
          <w:iCs/>
          <w:noProof/>
          <w:color w:val="000000" w:themeColor="text1"/>
        </w:rPr>
        <w:t>comedy show</w:t>
      </w:r>
      <w:r w:rsidRPr="005B23D3">
        <w:rPr>
          <w:noProof/>
          <w:color w:val="000000" w:themeColor="text1"/>
        </w:rPr>
        <w:t xml:space="preserve"> dan sisanya adalah tayangan </w:t>
      </w:r>
      <w:r w:rsidRPr="005B23D3">
        <w:rPr>
          <w:i/>
          <w:iCs/>
          <w:noProof/>
          <w:color w:val="000000" w:themeColor="text1"/>
        </w:rPr>
        <w:t>reality show, talent show</w:t>
      </w:r>
      <w:r w:rsidRPr="005B23D3">
        <w:rPr>
          <w:noProof/>
          <w:color w:val="000000" w:themeColor="text1"/>
        </w:rPr>
        <w:t xml:space="preserve">, </w:t>
      </w:r>
      <w:r w:rsidRPr="005B23D3">
        <w:rPr>
          <w:i/>
          <w:iCs/>
          <w:noProof/>
          <w:color w:val="000000" w:themeColor="text1"/>
        </w:rPr>
        <w:t>variety show</w:t>
      </w:r>
      <w:r w:rsidRPr="005B23D3">
        <w:rPr>
          <w:noProof/>
          <w:color w:val="000000" w:themeColor="text1"/>
        </w:rPr>
        <w:t>, tayangan religi, dan kuis. Masyarakat Indonesia menyukai tontonan hiburan di FTV, seperti contohnya FTV Suara Hati Istri yang ada di Indosiar. Suara hati istri adalah kisah drama tentang problematika rumah tangga dari sudut pandang seorang wanita. Beberapa kisah yang diangkat diambil dari kisah nyata yang terjadi kemudian diatur sedemikian rupa hingga menarik untuk disaksikan oleh masyarakat Indonesia. Menurut data yang diperoleh dari Jurnal Trip pada Kamis, 8 Oktober 2020</w:t>
      </w:r>
      <w:r w:rsidRPr="005B23D3">
        <w:rPr>
          <w:noProof/>
          <w:color w:val="000000" w:themeColor="text1"/>
          <w:shd w:val="clear" w:color="auto" w:fill="FFFFFF"/>
        </w:rPr>
        <w:t xml:space="preserve"> “</w:t>
      </w:r>
      <w:r w:rsidRPr="005B23D3">
        <w:rPr>
          <w:noProof/>
          <w:color w:val="000000" w:themeColor="text1"/>
        </w:rPr>
        <w:t xml:space="preserve">Suara Hati Istri” menduduki rating kedua ditelevisi yang mana rating pertama diduduki oleh sinetron TV “Anak Band” di SCTV. Masyarakat Indonesia cenderung menyukai tayangan yang paling dekat dengan kehidupan sehari-hari. </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Tayangan FTV didominasi oleh kisah kehidupan manusia yang mewakili sebagian kisah nyata yang disetting sedemikian rupa agar dapat menarik perhatian hingga memikat penontonnya untuk selalu menyaksikan. Tema yang dibawakan seringkali kisah yang dekat dengan kehidupan penonton. Jika dianalogikan, seseorang apabila mendapatkan cerita yang dekat dengan kehidupan pribadinya maka akan menariknya untuk intens dan akhirnya terjaga. FTV menghadirkan cerita yang lebih singkat dibanding sinetron yang mempunyai puluhan bahkan ratusan episode, alur dan pesan dari FTV sangat jelas dan tidak bertele-tele, krakteristik khusus FTV inilah yang menjadi daya pikat tersendiri untuk masyarakat hingga senang menyaksikannya.</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Semakin tinggi intensitas penonton dalam menyaksikan tayangan FTV tersebut maka akan semakin besar peluang aktor dalam peran FTV mempengaruhi pola perilaku dan psikis penontonnya. Penonton belajar dengan mengamati pola perilaku dalam adegan yang diperankan oleh aktor dalam FTV. Penonton mampu membentuk asumsinya sendiri berdasarkan apa yang telah dilihatnya, semakin terfokus dan semakin sering melakukan pengamatan maka semakin mudah informasi diterima dan semakin memungkinkan untuk mempengaruhi dan merubah psikis penontonnya. kasus ini sering tidak disadari oleh penonton, mereka tanpa menyadari telah menyerap informasi bahkan tertanam asumsi sebagaimana yang disampaikan dalam FTV.</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Suara Hati Istri ini adalah FTV yang menceritakan kisah rumah tangga, semakin sering konflik muncul maka akan semakin mempengaruhi psikis penonton, efek dari tayangan televisi adalah seberapa sering penonton melihat tayangan dan muatan tayangan yang dibawa oleh televisi itu sendiri yang kemudian berdampak pada perubahan pola pikir dan mensugesti nilai-nilai penonton yang menyaksikan. Jika tayangan mengandung banyak kekerasan, kegagalan, penghianatan maka akan mengubah mindset seseorang yang mengakibatkan ketakutan berlebihan ataupun kecemasan terhadap sesuatu yang belum terjadi kepada dirinya.</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shd w:val="clear" w:color="auto" w:fill="FFFFFF"/>
        </w:rPr>
        <w:t>FTV “</w:t>
      </w:r>
      <w:r w:rsidRPr="005B23D3">
        <w:rPr>
          <w:noProof/>
          <w:color w:val="000000" w:themeColor="text1"/>
        </w:rPr>
        <w:t>Suara Hati Istri” ditayangkan setiap hari pada pukul 17.00 dan 19.00 WIB dengan durasi 60-120 menit dan mulai tayang perdana pada 12 Oktober 2019 sampai dengan sekarang. Kisah yang disajikan selalu didominasi dengan cerita getir serta penderitaan seorang istri dalam kehidupan berumah tangga, sehingga alur cerita yang ada sangat dekat dengan realita ini mampu menarik perhatian penontonnya untuk terjaga.</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 xml:space="preserve">Setiap harinya </w:t>
      </w:r>
      <w:r w:rsidRPr="005B23D3">
        <w:rPr>
          <w:noProof/>
          <w:color w:val="000000" w:themeColor="text1"/>
          <w:shd w:val="clear" w:color="auto" w:fill="FFFFFF"/>
        </w:rPr>
        <w:t>“</w:t>
      </w:r>
      <w:r w:rsidRPr="005B23D3">
        <w:rPr>
          <w:noProof/>
          <w:color w:val="000000" w:themeColor="text1"/>
        </w:rPr>
        <w:t xml:space="preserve">Suara Hati Istri” menghadirkan episode-episode baru dengan judul yang berbeda namun tetap dalam tema yang sama yaitu drama kehidupan rumah tangga. Dalam setiap konflik yang terjadi tentunya ada pesan yang didapat dari perjuangan seorang istri dalam mempertahankan rumah tangganya saat ditimpa bermacam dilema kehidupan rumah tangga, seperti hadirnya orang ketiga, masalah ekonomi keluarga, restu orang tua serta masih banyak lagi konflik yang terus muncul. Namun yang paling penting dari </w:t>
      </w:r>
      <w:r w:rsidRPr="005B23D3">
        <w:rPr>
          <w:noProof/>
          <w:color w:val="000000" w:themeColor="text1"/>
          <w:shd w:val="clear" w:color="auto" w:fill="FFFFFF"/>
        </w:rPr>
        <w:t>“</w:t>
      </w:r>
      <w:r w:rsidRPr="005B23D3">
        <w:rPr>
          <w:noProof/>
          <w:color w:val="000000" w:themeColor="text1"/>
        </w:rPr>
        <w:t>Suara Hati Istri” adalah keterwakilan hati dan perasaan para istri terhadap kehidupan rumah tangganya</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lastRenderedPageBreak/>
        <w:t xml:space="preserve">Berdasarkan pernyataan tersebut peneliti memilih perempuan usia siap menikah namun belum menikah sebagai subjek penelitiannya. Menurut UU No 1 Tahun 1974 tentang Perkawinan untuk usia minimal perempuan menikah adalah 19 tahun, jadi dalam penelitin ini populasi penelitiannya adalah perempuan yang belum menikah namun dengan usia yang seharusnya sudah diperbolehkan untuk menikah yaitu minimal 19 tahun. Dengan teori kultivasi yang menjadi dasar penelitian ini, analisis kultivasi menyebutkan perasaan tidak aman, tidak nyaman atau takut yang dialami seseorang sebagai “realitas sosial” dari orang bersangkutan yang ditimbulkan, diciptakan dan dipelihara media massa, khususnya televisi. Hal tersebut juga didukung oleh Freud (Wimaningsih, 1993:61) yang mengatakan bahwa kecemasan yang dialami oleh individu pada akhirnya akan membentuk sikap waspada. Kecemasan adalah suatu respon emosional yang dapat memicu meningkatnya sikap waspada pada diri individu terhadap situasi yang dianggapnya berbahaya atau tidak aman. </w:t>
      </w:r>
    </w:p>
    <w:p w:rsidR="002D2EFD" w:rsidRDefault="002D2EFD" w:rsidP="00736A9A">
      <w:pPr>
        <w:spacing w:line="276" w:lineRule="auto"/>
        <w:ind w:firstLine="426"/>
        <w:jc w:val="lowKashida"/>
        <w:rPr>
          <w:noProof/>
          <w:color w:val="000000" w:themeColor="text1"/>
        </w:rPr>
      </w:pPr>
      <w:r w:rsidRPr="005B23D3">
        <w:rPr>
          <w:noProof/>
          <w:color w:val="000000" w:themeColor="text1"/>
        </w:rPr>
        <w:t>Sehingga berdasarkan beberapa fenomena yang ada maka peneliti akan melakukan penelitian lebih lanjut untuk melihat bagaimana pengaruh tayangan Suara Hati Istri di televisi jika dilihat dari frekuensi, durasi dan isi media  terhadap kecemasan pernikahan pada perempuan pra nikah di desa Srikandang, kecamatan Bangsri kabupaten Jepara dengan tujuan: 1) Untuk mengetahui apakah ada pengaruh terpaan taya</w:t>
      </w:r>
      <w:r w:rsidR="00BE2EDE">
        <w:rPr>
          <w:noProof/>
          <w:color w:val="000000" w:themeColor="text1"/>
        </w:rPr>
        <w:t>ngan FTV “Suara Hati Istri” di I</w:t>
      </w:r>
      <w:r w:rsidRPr="005B23D3">
        <w:rPr>
          <w:noProof/>
          <w:color w:val="000000" w:themeColor="text1"/>
        </w:rPr>
        <w:t>ndosiar terhadap kecemasan pernikahan perempuan pra nikah di desa Srikandang. 2) Untuk mengetahui berapa besar pengaruh terpaan taya</w:t>
      </w:r>
      <w:r w:rsidR="00BE2EDE">
        <w:rPr>
          <w:noProof/>
          <w:color w:val="000000" w:themeColor="text1"/>
        </w:rPr>
        <w:t>ngan FTV “Suara Hati Istri” di I</w:t>
      </w:r>
      <w:r w:rsidRPr="005B23D3">
        <w:rPr>
          <w:noProof/>
          <w:color w:val="000000" w:themeColor="text1"/>
        </w:rPr>
        <w:t>ndosiar terhadap kecemasan pernikahan perempuan pra nikah di desa Srikandang.</w:t>
      </w:r>
    </w:p>
    <w:p w:rsidR="00736A9A" w:rsidRPr="00736A9A" w:rsidRDefault="00736A9A" w:rsidP="00736A9A">
      <w:pPr>
        <w:spacing w:line="276" w:lineRule="auto"/>
        <w:ind w:firstLine="426"/>
        <w:jc w:val="lowKashida"/>
        <w:rPr>
          <w:b/>
          <w:noProof/>
          <w:color w:val="000000" w:themeColor="text1"/>
          <w:sz w:val="20"/>
        </w:rPr>
      </w:pPr>
    </w:p>
    <w:p w:rsidR="002D2EFD" w:rsidRPr="00736A9A" w:rsidRDefault="002D2EFD" w:rsidP="00736A9A">
      <w:pPr>
        <w:pStyle w:val="ListParagraph"/>
        <w:numPr>
          <w:ilvl w:val="0"/>
          <w:numId w:val="9"/>
        </w:numPr>
        <w:spacing w:line="276" w:lineRule="auto"/>
        <w:ind w:left="426" w:hanging="426"/>
        <w:contextualSpacing/>
        <w:jc w:val="lowKashida"/>
        <w:rPr>
          <w:noProof/>
          <w:color w:val="000000" w:themeColor="text1"/>
          <w:sz w:val="22"/>
        </w:rPr>
      </w:pPr>
      <w:r w:rsidRPr="00736A9A">
        <w:rPr>
          <w:b/>
          <w:bCs/>
          <w:noProof/>
          <w:color w:val="000000" w:themeColor="text1"/>
          <w:sz w:val="22"/>
        </w:rPr>
        <w:t>METODE PENELITIAN</w:t>
      </w:r>
    </w:p>
    <w:p w:rsidR="00736A9A" w:rsidRPr="00736A9A" w:rsidRDefault="00736A9A" w:rsidP="00736A9A">
      <w:pPr>
        <w:pStyle w:val="ListParagraph"/>
        <w:spacing w:line="276" w:lineRule="auto"/>
        <w:ind w:left="426"/>
        <w:contextualSpacing/>
        <w:jc w:val="lowKashida"/>
        <w:rPr>
          <w:noProof/>
          <w:color w:val="000000" w:themeColor="text1"/>
          <w:sz w:val="22"/>
        </w:rPr>
      </w:pP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Pendekatan yang digunakan dalam penelitian ini adalah pendekatan kuantitatif. pendekatan ini digunakan oleh peneliti karena populasi yang akan diteliti cukup luas dan sampelnya banyak, sehingga pendekatan kuantitatif cocok untuk penelitian ini. Kemudian untuk melakukanpenelitian ini, peneliti menggunakan desain eksplanasi, yaitu untuk menguji hubungan antar-variabel yang dihipotesiskan. Apakah sesuatu variabeldisebabkan/dipengaruhi ataukah tidak oleh variabel lainnya. Desain eksplanasi dimaksudkan untuk menjelaskan suatu generalisasi sampel terhadap populasinya atau menjelaskan hubungan, perbedaan atau pengaruh dari satu variabel terhadap veriabel yang lain.Oleh karena itu, dalam format eksplanasi peneliti menggunakan sampel dan hipotesis penelitian. Desain eksplanasi memiliki kredibilitas untuk mengukur, menguji hubungan sebab akibat dari dua atau lebih variabel dengan menggunakan analisis statistik inferensial (induktif). Disamping itu penelitian eksplanasi juga dapat digunakan untuk mengembangkan dan menyempurnakan teori bahkan sebaliknya melemahkan bahkan mengugurkan teori (Mulyadi, 2011).</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Penelitian ini dilaksanakan pada bulan Februari-Maret 2021. Adapun lokasi penelitian ini adalah di desa Srikandang kecamatan Bangsri kabupaten Jepara. Peneliti memilih lokasi tersebut berdasarkan beberapa alasan, yang meliputi: 1) Desa Srikandang merupakan desa yang mempunyai tingkat minat menonton televisi tertinggi dibandingkan dengan beberapa desa lainnya di kecamatan Bangsri. 2) Ketertarikan peneliti untuk mengetahui pengaruh terpaan tayangan FTV “Suara Hati Istri” terhadap warga desa Srikandang. 3) Belum ada yang meneliti pengaruh terpaan tayangan FTV “Suara Hati Istri” di desa Srikandang.</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 xml:space="preserve">Populasi adalah wilayah generalisasi yang terdiri dari objek atau subjek yang mempunyai kualitas dan karakteristik tertentu yang ditetapkan oleh peneliti untuk dipelajari dan kemudian ditarik kesimpulannya (Hamzah &amp; Susanti 2020:61). Populasi dalam penelitian ini memiliki keterkaitan dengan tayangan “Suara Hati Istri” yang mengkisahkan cerita pilu dari perempuan. Artinya tayangan tersebut akan menjadi menarik bagi khalayaknya jika tayangan tersebut meliputi segala sesuatu yang </w:t>
      </w:r>
      <w:r w:rsidRPr="005B23D3">
        <w:rPr>
          <w:noProof/>
          <w:color w:val="000000" w:themeColor="text1"/>
        </w:rPr>
        <w:lastRenderedPageBreak/>
        <w:t xml:space="preserve">bisa mempengaruhi penontonnya. Berikut kriteria populasi pada penelitian ini: 1) Warga yang berdomisili di desa Srikandang. 2) Berjenis kelamin perempuan. 3) Berusia antara 19-30 tahun. 4) Belum menikah. 5) Menonton televisi. Berdasarkan data yang telah diperoleh peneliti dari kantor Balai Desa Srikandang untuk populasi target dalam penelitian ini sebanyak 484 orang. </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Sampel merupakan sebagian dari keseluruhan jumlah dan karakteristik yang dimiliki oleh populasi tertentu. Sampel merupakan sebuah kelompok kecil yang secara nyata diteliti dan ditarik kesimpulannya (Hamzah &amp; Susanti, 2020:62). Teknik pencuplikan (</w:t>
      </w:r>
      <w:r w:rsidRPr="005B23D3">
        <w:rPr>
          <w:i/>
          <w:iCs/>
          <w:noProof/>
          <w:color w:val="000000" w:themeColor="text1"/>
        </w:rPr>
        <w:t>sampling</w:t>
      </w:r>
      <w:r w:rsidRPr="005B23D3">
        <w:rPr>
          <w:noProof/>
          <w:color w:val="000000" w:themeColor="text1"/>
        </w:rPr>
        <w:t xml:space="preserve">) yang digunakan dalam penelitian ini adalah </w:t>
      </w:r>
      <w:r w:rsidRPr="005B23D3">
        <w:rPr>
          <w:i/>
          <w:iCs/>
          <w:noProof/>
          <w:color w:val="000000" w:themeColor="text1"/>
        </w:rPr>
        <w:t xml:space="preserve">simple random sampling. </w:t>
      </w:r>
      <w:r w:rsidRPr="005B23D3">
        <w:rPr>
          <w:noProof/>
          <w:color w:val="000000" w:themeColor="text1"/>
        </w:rPr>
        <w:t xml:space="preserve">Dalam pemilihan sampel dalam teknik sampling ini dilakukan tanpa memperhatikan strata yang ada pada populasi, sampel dipilih berdasarkan nilai probabilitas serta pemilihannya pun dilakukan secara acak dan seluruh unsur yang terdapat dalam populasi memiliki kesempatan yang sama untuk dipilih. Sehingga teknik pencuplikan ini disebut sebagai teknik pengambilan sampel sederhana. Sampel diambil dari populasi yang dipilih berdasarkan kriteria yang telah peneliti tentukan. Dari populasi 484 orang yang diambil kemudian diberi nomer untuk diacak secara random menggunakan aplikasi </w:t>
      </w:r>
      <w:r w:rsidRPr="005B23D3">
        <w:rPr>
          <w:i/>
          <w:iCs/>
          <w:noProof/>
          <w:color w:val="000000" w:themeColor="text1"/>
        </w:rPr>
        <w:t>Random Sample Generator</w:t>
      </w:r>
      <w:r w:rsidRPr="005B23D3">
        <w:rPr>
          <w:noProof/>
          <w:color w:val="000000" w:themeColor="text1"/>
        </w:rPr>
        <w:t xml:space="preserve"> untuk menemukan yang akan menjadi sampel. Untuk menentukan jumlah sampel maka dari populasi 484 dihitung kembali menggunakan rumus Slovin dengan tingkat kepercayaan atau margin of error sebesar 5% sehingga didapatkan hasilnya 219 sampel.</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drawing>
          <wp:anchor distT="0" distB="0" distL="114300" distR="114300" simplePos="0" relativeHeight="251659264" behindDoc="0" locked="0" layoutInCell="1" allowOverlap="1">
            <wp:simplePos x="0" y="0"/>
            <wp:positionH relativeFrom="column">
              <wp:posOffset>227330</wp:posOffset>
            </wp:positionH>
            <wp:positionV relativeFrom="paragraph">
              <wp:posOffset>408940</wp:posOffset>
            </wp:positionV>
            <wp:extent cx="1251585" cy="630555"/>
            <wp:effectExtent l="0" t="0" r="5715" b="0"/>
            <wp:wrapNone/>
            <wp:docPr id="7" name="Picture 4" descr="Description: rumus sol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umus solvin"/>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1585" cy="630555"/>
                    </a:xfrm>
                    <a:prstGeom prst="rect">
                      <a:avLst/>
                    </a:prstGeom>
                    <a:noFill/>
                    <a:ln>
                      <a:noFill/>
                    </a:ln>
                  </pic:spPr>
                </pic:pic>
              </a:graphicData>
            </a:graphic>
          </wp:anchor>
        </w:drawing>
      </w:r>
      <w:r w:rsidRPr="005B23D3">
        <w:rPr>
          <w:noProof/>
          <w:color w:val="000000" w:themeColor="text1"/>
        </w:rPr>
        <w:t>Berikut pengguaan rumus slovin dalam penelitian ini, menurut Sugiyono (Sugiyono, 2011):</w:t>
      </w:r>
    </w:p>
    <w:p w:rsidR="002D2EFD" w:rsidRPr="005B23D3" w:rsidRDefault="002D2EFD" w:rsidP="008C0B65">
      <w:pPr>
        <w:spacing w:line="276" w:lineRule="auto"/>
        <w:jc w:val="lowKashida"/>
        <w:rPr>
          <w:noProof/>
          <w:color w:val="000000" w:themeColor="text1"/>
        </w:rPr>
      </w:pPr>
    </w:p>
    <w:p w:rsidR="002D2EFD" w:rsidRPr="005B23D3" w:rsidRDefault="002D2EFD" w:rsidP="008C0B65">
      <w:pPr>
        <w:spacing w:line="276" w:lineRule="auto"/>
        <w:jc w:val="lowKashida"/>
        <w:rPr>
          <w:noProof/>
          <w:color w:val="000000" w:themeColor="text1"/>
        </w:rPr>
      </w:pPr>
    </w:p>
    <w:p w:rsidR="00736A9A" w:rsidRDefault="00736A9A" w:rsidP="008C0B65">
      <w:pPr>
        <w:pStyle w:val="ListParagraph"/>
        <w:spacing w:line="276" w:lineRule="auto"/>
        <w:ind w:left="284"/>
        <w:jc w:val="lowKashida"/>
        <w:rPr>
          <w:noProof/>
          <w:color w:val="000000" w:themeColor="text1"/>
          <w:sz w:val="22"/>
          <w:szCs w:val="22"/>
        </w:rPr>
      </w:pPr>
    </w:p>
    <w:p w:rsidR="00736A9A" w:rsidRDefault="00736A9A" w:rsidP="008C0B65">
      <w:pPr>
        <w:pStyle w:val="ListParagraph"/>
        <w:spacing w:line="276" w:lineRule="auto"/>
        <w:ind w:left="284"/>
        <w:jc w:val="lowKashida"/>
        <w:rPr>
          <w:noProof/>
          <w:color w:val="000000" w:themeColor="text1"/>
          <w:sz w:val="22"/>
          <w:szCs w:val="22"/>
        </w:rPr>
      </w:pPr>
    </w:p>
    <w:p w:rsidR="00736A9A" w:rsidRDefault="00736A9A" w:rsidP="008C0B65">
      <w:pPr>
        <w:pStyle w:val="ListParagraph"/>
        <w:spacing w:line="276" w:lineRule="auto"/>
        <w:ind w:left="284"/>
        <w:jc w:val="lowKashida"/>
        <w:rPr>
          <w:noProof/>
          <w:color w:val="000000" w:themeColor="text1"/>
          <w:sz w:val="22"/>
          <w:szCs w:val="22"/>
        </w:rPr>
      </w:pPr>
    </w:p>
    <w:p w:rsidR="002D2EFD" w:rsidRPr="005B23D3" w:rsidRDefault="002D2EFD" w:rsidP="008C0B65">
      <w:pPr>
        <w:pStyle w:val="ListParagraph"/>
        <w:spacing w:line="276" w:lineRule="auto"/>
        <w:ind w:left="284"/>
        <w:jc w:val="lowKashida"/>
        <w:rPr>
          <w:noProof/>
          <w:color w:val="000000" w:themeColor="text1"/>
          <w:sz w:val="22"/>
          <w:szCs w:val="22"/>
        </w:rPr>
      </w:pPr>
      <w:r w:rsidRPr="005B23D3">
        <w:rPr>
          <w:noProof/>
          <w:color w:val="000000" w:themeColor="text1"/>
          <w:sz w:val="22"/>
          <w:szCs w:val="22"/>
        </w:rPr>
        <w:t>Keterangan:</w:t>
      </w:r>
    </w:p>
    <w:p w:rsidR="002D2EFD" w:rsidRPr="005B23D3" w:rsidRDefault="002D2EFD" w:rsidP="008C0B65">
      <w:pPr>
        <w:pStyle w:val="ListParagraph"/>
        <w:spacing w:line="276" w:lineRule="auto"/>
        <w:ind w:left="284"/>
        <w:jc w:val="lowKashida"/>
        <w:rPr>
          <w:noProof/>
          <w:color w:val="000000" w:themeColor="text1"/>
          <w:sz w:val="22"/>
          <w:szCs w:val="22"/>
        </w:rPr>
      </w:pPr>
      <w:r w:rsidRPr="005B23D3">
        <w:rPr>
          <w:noProof/>
          <w:color w:val="000000" w:themeColor="text1"/>
          <w:sz w:val="22"/>
          <w:szCs w:val="22"/>
        </w:rPr>
        <w:t>N: total populasi</w:t>
      </w:r>
    </w:p>
    <w:p w:rsidR="002D2EFD" w:rsidRPr="005B23D3" w:rsidRDefault="002D2EFD" w:rsidP="008C0B65">
      <w:pPr>
        <w:pStyle w:val="ListParagraph"/>
        <w:spacing w:line="276" w:lineRule="auto"/>
        <w:ind w:left="284"/>
        <w:jc w:val="lowKashida"/>
        <w:rPr>
          <w:noProof/>
          <w:color w:val="000000" w:themeColor="text1"/>
          <w:sz w:val="22"/>
          <w:szCs w:val="22"/>
        </w:rPr>
      </w:pPr>
      <w:r w:rsidRPr="005B23D3">
        <w:rPr>
          <w:noProof/>
          <w:color w:val="000000" w:themeColor="text1"/>
          <w:sz w:val="22"/>
          <w:szCs w:val="22"/>
        </w:rPr>
        <w:t>n: sampel</w:t>
      </w:r>
    </w:p>
    <w:p w:rsidR="002D2EFD" w:rsidRDefault="002D2EFD" w:rsidP="008C0B65">
      <w:pPr>
        <w:pStyle w:val="ListParagraph"/>
        <w:spacing w:line="276" w:lineRule="auto"/>
        <w:ind w:left="284"/>
        <w:jc w:val="lowKashida"/>
        <w:rPr>
          <w:noProof/>
          <w:color w:val="000000" w:themeColor="text1"/>
          <w:sz w:val="22"/>
          <w:szCs w:val="22"/>
        </w:rPr>
      </w:pPr>
      <w:r w:rsidRPr="005B23D3">
        <w:rPr>
          <w:noProof/>
          <w:color w:val="000000" w:themeColor="text1"/>
          <w:sz w:val="22"/>
          <w:szCs w:val="22"/>
        </w:rPr>
        <w:t xml:space="preserve">e: </w:t>
      </w:r>
      <w:r w:rsidRPr="005B23D3">
        <w:rPr>
          <w:i/>
          <w:iCs/>
          <w:noProof/>
          <w:color w:val="000000" w:themeColor="text1"/>
          <w:sz w:val="22"/>
          <w:szCs w:val="22"/>
        </w:rPr>
        <w:t xml:space="preserve">eror tolerance </w:t>
      </w:r>
      <w:r w:rsidRPr="005B23D3">
        <w:rPr>
          <w:noProof/>
          <w:color w:val="000000" w:themeColor="text1"/>
          <w:sz w:val="22"/>
          <w:szCs w:val="22"/>
        </w:rPr>
        <w:t xml:space="preserve">(batas toleransi kesalahan) </w:t>
      </w:r>
    </w:p>
    <w:p w:rsidR="00736A9A" w:rsidRPr="005B23D3" w:rsidRDefault="00736A9A" w:rsidP="008C0B65">
      <w:pPr>
        <w:pStyle w:val="ListParagraph"/>
        <w:spacing w:line="276" w:lineRule="auto"/>
        <w:ind w:left="284"/>
        <w:jc w:val="lowKashida"/>
        <w:rPr>
          <w:noProof/>
          <w:color w:val="000000" w:themeColor="text1"/>
          <w:sz w:val="22"/>
          <w:szCs w:val="22"/>
        </w:rPr>
      </w:pPr>
    </w:p>
    <w:p w:rsidR="002D2EFD" w:rsidRPr="005B23D3" w:rsidRDefault="002D2EFD" w:rsidP="008C0B65">
      <w:pPr>
        <w:spacing w:line="276" w:lineRule="auto"/>
        <w:rPr>
          <w:noProof/>
          <w:color w:val="000000" w:themeColor="text1"/>
        </w:rPr>
      </w:pPr>
      <w:r w:rsidRPr="005B23D3">
        <w:rPr>
          <w:noProof/>
          <w:color w:val="000000" w:themeColor="text1"/>
        </w:rPr>
        <w:drawing>
          <wp:anchor distT="0" distB="0" distL="114300" distR="114300" simplePos="0" relativeHeight="251660288" behindDoc="0" locked="0" layoutInCell="1" allowOverlap="1">
            <wp:simplePos x="0" y="0"/>
            <wp:positionH relativeFrom="column">
              <wp:posOffset>523875</wp:posOffset>
            </wp:positionH>
            <wp:positionV relativeFrom="paragraph">
              <wp:posOffset>38735</wp:posOffset>
            </wp:positionV>
            <wp:extent cx="2057400" cy="1310005"/>
            <wp:effectExtent l="0" t="0" r="0" b="4445"/>
            <wp:wrapNone/>
            <wp:docPr id="8" name="Picture 3" descr="Description: sa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mpel"/>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1310005"/>
                    </a:xfrm>
                    <a:prstGeom prst="rect">
                      <a:avLst/>
                    </a:prstGeom>
                    <a:noFill/>
                    <a:ln>
                      <a:noFill/>
                    </a:ln>
                  </pic:spPr>
                </pic:pic>
              </a:graphicData>
            </a:graphic>
          </wp:anchor>
        </w:drawing>
      </w:r>
    </w:p>
    <w:p w:rsidR="002D2EFD" w:rsidRPr="005B23D3" w:rsidRDefault="002D2EFD" w:rsidP="008C0B65">
      <w:pPr>
        <w:spacing w:line="276" w:lineRule="auto"/>
        <w:ind w:firstLine="709"/>
        <w:jc w:val="lowKashida"/>
        <w:rPr>
          <w:noProof/>
          <w:color w:val="000000" w:themeColor="text1"/>
        </w:rPr>
      </w:pPr>
    </w:p>
    <w:p w:rsidR="002D2EFD" w:rsidRPr="005B23D3" w:rsidRDefault="002D2EFD" w:rsidP="008C0B65">
      <w:pPr>
        <w:spacing w:line="276" w:lineRule="auto"/>
        <w:ind w:firstLine="709"/>
        <w:jc w:val="lowKashida"/>
        <w:rPr>
          <w:noProof/>
          <w:color w:val="000000" w:themeColor="text1"/>
        </w:rPr>
      </w:pPr>
    </w:p>
    <w:p w:rsidR="002D2EFD" w:rsidRPr="005B23D3" w:rsidRDefault="002D2EFD" w:rsidP="008C0B65">
      <w:pPr>
        <w:spacing w:line="276" w:lineRule="auto"/>
        <w:ind w:firstLine="709"/>
        <w:jc w:val="lowKashida"/>
        <w:rPr>
          <w:noProof/>
          <w:color w:val="000000" w:themeColor="text1"/>
        </w:rPr>
      </w:pPr>
    </w:p>
    <w:p w:rsidR="002D2EFD" w:rsidRPr="005B23D3" w:rsidRDefault="002D2EFD" w:rsidP="008C0B65">
      <w:pPr>
        <w:spacing w:line="276" w:lineRule="auto"/>
        <w:ind w:firstLine="709"/>
        <w:jc w:val="lowKashida"/>
        <w:rPr>
          <w:noProof/>
          <w:color w:val="000000" w:themeColor="text1"/>
        </w:rPr>
      </w:pPr>
    </w:p>
    <w:p w:rsidR="00736A9A" w:rsidRDefault="00736A9A" w:rsidP="008C0B65">
      <w:pPr>
        <w:spacing w:line="276" w:lineRule="auto"/>
        <w:ind w:firstLine="709"/>
        <w:jc w:val="lowKashida"/>
        <w:rPr>
          <w:noProof/>
          <w:color w:val="000000" w:themeColor="text1"/>
        </w:rPr>
      </w:pPr>
    </w:p>
    <w:p w:rsidR="00736A9A" w:rsidRDefault="00736A9A" w:rsidP="008C0B65">
      <w:pPr>
        <w:spacing w:line="276" w:lineRule="auto"/>
        <w:ind w:firstLine="709"/>
        <w:jc w:val="lowKashida"/>
        <w:rPr>
          <w:noProof/>
          <w:color w:val="000000" w:themeColor="text1"/>
        </w:rPr>
      </w:pPr>
    </w:p>
    <w:p w:rsidR="00736A9A" w:rsidRDefault="00736A9A" w:rsidP="008C0B65">
      <w:pPr>
        <w:spacing w:line="276" w:lineRule="auto"/>
        <w:ind w:firstLine="709"/>
        <w:jc w:val="lowKashida"/>
        <w:rPr>
          <w:noProof/>
          <w:color w:val="000000" w:themeColor="text1"/>
        </w:rPr>
      </w:pP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Teknik pengumpulan data sangat penting agar data yang diperoleh valid dan menghasilkan kesimpulan yang valid.. Terdapat beberapa jenis teknik pengumpulan data yang digunakan dalam penelitian ini untuk memperoleh data, yaitu dengan kuesioner dan dokumentasi. Kuesioner adalah teknik pengumpulan data yang cara kerjanya dengan memberikan daftar pertanyaan tertulis kepada responden atau subjek penelitian yang berkaitan dengan topik atau masalah yang akan diteliti. Pengumpulan data dilakukan untuk menjawab permasalahan penelitian yaitu menyebarkan angket atau kuesioner yang berisi pertanyaan untuk mendapatkan sebuah jawaban dari responden, yang kemudian disebarkan melalui google formulir atau dilakukan secara online. Pada penelitian ini peneliti menggunakan kursioner tertutup sehingga responden hanya akan memilih jawaban yang sudah disediakan peneliti, bentuk pertanyaannya sama dengan kuesioner pilihan ganda.</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lastRenderedPageBreak/>
        <w:t xml:space="preserve">Berikut proses atau tahapan dalam pengisian kuesioner oleh responden: 1) Peneliti memperoleh data kependudukan dari Kantor Balai Desa Srikandang. 2) Peneliti melakukan screening data sesuai dengan kriteria responden kemudian dijadikan sebagai satu daftar populasi. 3) Peneliti menentukan responden yang akan mengisi kuesioner dengan cara acak menggunakan aplikasi </w:t>
      </w:r>
      <w:r w:rsidRPr="005B23D3">
        <w:rPr>
          <w:i/>
          <w:iCs/>
          <w:noProof/>
          <w:color w:val="000000" w:themeColor="text1"/>
        </w:rPr>
        <w:t xml:space="preserve">simple random generator </w:t>
      </w:r>
      <w:r w:rsidRPr="005B23D3">
        <w:rPr>
          <w:noProof/>
          <w:color w:val="000000" w:themeColor="text1"/>
        </w:rPr>
        <w:t xml:space="preserve">versi android, kemudian menghubungi satu persatu calon responden melalui whatsapp. Saat menghubungi calon responden, peneliti memperkenalkan diri dan menjelaskan tujuan penelitian kepada responden. 4) Setelah calon responden setuju untuk dijadikan responden, maka peneliti membagikan </w:t>
      </w:r>
      <w:r w:rsidRPr="005B23D3">
        <w:rPr>
          <w:i/>
          <w:iCs/>
          <w:noProof/>
          <w:color w:val="000000" w:themeColor="text1"/>
        </w:rPr>
        <w:t>link</w:t>
      </w:r>
      <w:r w:rsidRPr="005B23D3">
        <w:rPr>
          <w:noProof/>
          <w:color w:val="000000" w:themeColor="text1"/>
        </w:rPr>
        <w:t xml:space="preserve"> untuk pengisian kuesioner di google formulir.</w:t>
      </w:r>
    </w:p>
    <w:p w:rsidR="002D2EFD" w:rsidRPr="005B23D3" w:rsidRDefault="002D2EFD" w:rsidP="00736A9A">
      <w:pPr>
        <w:spacing w:line="276" w:lineRule="auto"/>
        <w:ind w:firstLine="426"/>
        <w:jc w:val="lowKashida"/>
        <w:rPr>
          <w:noProof/>
          <w:color w:val="000000" w:themeColor="text1"/>
        </w:rPr>
      </w:pPr>
      <w:r w:rsidRPr="005B23D3">
        <w:rPr>
          <w:noProof/>
          <w:color w:val="000000" w:themeColor="text1"/>
        </w:rPr>
        <w:t xml:space="preserve">Teknik pengumpulan data selanjutnya adalah dokumentasi. Dokumentasi yaitu berupa pedoman dokumentasi yang membuat garis besar atau kategori yang akan dicari datanya. Digunakan juga dalam penelitian untuk mencari bukti-bukti sejarah, landasan hukum, dan peraturan-peraturan yang pernah berlaku. Dokumen yang digunakan peneliti dalam penelitian ini adalah diperoleh dari buku kepustakaan, jurnal penelitian terdahulu, karya tulis, tugas akhir yang berkaitan dengan obyek yang sama dari penelitian ini dan data kependudukan dari desa. </w:t>
      </w:r>
    </w:p>
    <w:p w:rsidR="002D2EFD" w:rsidRPr="005B23D3" w:rsidRDefault="002D2EFD" w:rsidP="008C0B65">
      <w:pPr>
        <w:spacing w:line="276" w:lineRule="auto"/>
        <w:ind w:firstLine="709"/>
        <w:jc w:val="lowKashida"/>
        <w:rPr>
          <w:noProof/>
          <w:color w:val="000000" w:themeColor="text1"/>
        </w:rPr>
      </w:pPr>
      <w:r w:rsidRPr="005B23D3">
        <w:rPr>
          <w:noProof/>
          <w:color w:val="000000" w:themeColor="text1"/>
        </w:rPr>
        <w:t xml:space="preserve">Dalam penelitian ini peneliti menggunakan skala likert, yaitu digunakan untuk mengukur sikap, pendapat, dan persepsi seseorang atau kelompok orang tentang fenomena sosial (Hamzah &amp; Susanti 2020: 75). Masing-masing jawaban memiliki bobot nilai yang berbeda sehingga akan memudahkan peneliti dalam mengukur kecemasan yang disebabkan oleh tayangan FTV “Suara Hati Istri” di Indosiar. Teknik pengolahan data pada penelitian ini menggunakan beberapa uji statistik yang dilakukan dengan bantuan </w:t>
      </w:r>
      <w:r w:rsidRPr="005B23D3">
        <w:rPr>
          <w:i/>
          <w:iCs/>
          <w:noProof/>
          <w:color w:val="000000" w:themeColor="text1"/>
        </w:rPr>
        <w:t xml:space="preserve">software </w:t>
      </w:r>
      <w:r w:rsidRPr="005B23D3">
        <w:rPr>
          <w:noProof/>
          <w:color w:val="000000" w:themeColor="text1"/>
        </w:rPr>
        <w:t>SPSS16. Adapun diantaranya adalah uji validitas, uji reliabilitas, analisis korelasi bivariat, dan analisis regresi linier sederhana.</w:t>
      </w:r>
    </w:p>
    <w:p w:rsidR="002D2EFD" w:rsidRPr="005B23D3" w:rsidRDefault="002D2EFD" w:rsidP="008C0B65">
      <w:pPr>
        <w:tabs>
          <w:tab w:val="left" w:pos="709"/>
        </w:tabs>
        <w:spacing w:line="276" w:lineRule="auto"/>
        <w:jc w:val="lowKashida"/>
        <w:rPr>
          <w:b/>
          <w:bCs/>
          <w:noProof/>
          <w:color w:val="000000" w:themeColor="text1"/>
        </w:rPr>
      </w:pPr>
    </w:p>
    <w:p w:rsidR="00736A9A" w:rsidRPr="00B85E2B" w:rsidRDefault="002D2EFD" w:rsidP="00736A9A">
      <w:pPr>
        <w:pStyle w:val="ListParagraph"/>
        <w:numPr>
          <w:ilvl w:val="0"/>
          <w:numId w:val="9"/>
        </w:numPr>
        <w:tabs>
          <w:tab w:val="left" w:pos="426"/>
        </w:tabs>
        <w:spacing w:after="200" w:line="276" w:lineRule="auto"/>
        <w:ind w:hanging="720"/>
        <w:contextualSpacing/>
        <w:jc w:val="lowKashida"/>
        <w:rPr>
          <w:b/>
          <w:bCs/>
          <w:noProof/>
          <w:color w:val="000000" w:themeColor="text1"/>
          <w:sz w:val="22"/>
          <w:szCs w:val="22"/>
        </w:rPr>
      </w:pPr>
      <w:r w:rsidRPr="00B85E2B">
        <w:rPr>
          <w:b/>
          <w:bCs/>
          <w:noProof/>
          <w:color w:val="000000" w:themeColor="text1"/>
          <w:sz w:val="22"/>
          <w:szCs w:val="22"/>
        </w:rPr>
        <w:t>HASIL PENELITIAN DAN PEMBAHASAN</w:t>
      </w:r>
    </w:p>
    <w:p w:rsidR="00736A9A" w:rsidRPr="00B85E2B" w:rsidRDefault="002D2EFD" w:rsidP="00B85E2B">
      <w:pPr>
        <w:pStyle w:val="ListParagraph"/>
        <w:numPr>
          <w:ilvl w:val="1"/>
          <w:numId w:val="10"/>
        </w:numPr>
        <w:spacing w:line="276" w:lineRule="auto"/>
        <w:ind w:left="426" w:hanging="426"/>
        <w:contextualSpacing/>
        <w:jc w:val="left"/>
        <w:rPr>
          <w:b/>
          <w:bCs/>
          <w:noProof/>
          <w:color w:val="000000" w:themeColor="text1"/>
          <w:sz w:val="22"/>
          <w:szCs w:val="22"/>
        </w:rPr>
      </w:pPr>
      <w:bookmarkStart w:id="0" w:name="_Toc75559750"/>
      <w:bookmarkStart w:id="1" w:name="_Toc77927584"/>
      <w:r w:rsidRPr="00B85E2B">
        <w:rPr>
          <w:b/>
          <w:bCs/>
          <w:noProof/>
          <w:color w:val="000000" w:themeColor="text1"/>
          <w:sz w:val="22"/>
          <w:szCs w:val="22"/>
        </w:rPr>
        <w:t>Uji Reliabilitas</w:t>
      </w:r>
      <w:bookmarkEnd w:id="0"/>
      <w:bookmarkEnd w:id="1"/>
    </w:p>
    <w:p w:rsidR="00736A9A" w:rsidRDefault="00736A9A" w:rsidP="00736A9A">
      <w:pPr>
        <w:pStyle w:val="ListParagraph"/>
        <w:spacing w:line="276" w:lineRule="auto"/>
        <w:ind w:left="0" w:firstLine="426"/>
        <w:jc w:val="lowKashida"/>
        <w:rPr>
          <w:noProof/>
          <w:color w:val="000000" w:themeColor="text1"/>
          <w:sz w:val="22"/>
          <w:szCs w:val="22"/>
        </w:rPr>
      </w:pPr>
    </w:p>
    <w:p w:rsidR="0062678D" w:rsidRPr="0062678D" w:rsidRDefault="002D2EFD" w:rsidP="0062678D">
      <w:pPr>
        <w:pStyle w:val="ListParagraph"/>
        <w:spacing w:line="276" w:lineRule="auto"/>
        <w:ind w:left="0" w:firstLine="426"/>
        <w:jc w:val="lowKashida"/>
        <w:rPr>
          <w:noProof/>
          <w:color w:val="000000" w:themeColor="text1"/>
          <w:sz w:val="22"/>
          <w:szCs w:val="22"/>
        </w:rPr>
      </w:pPr>
      <w:r w:rsidRPr="005B23D3">
        <w:rPr>
          <w:noProof/>
          <w:color w:val="000000" w:themeColor="text1"/>
          <w:sz w:val="22"/>
          <w:szCs w:val="22"/>
        </w:rPr>
        <w:t>Uji reliabilitas ini digunakan untuk mengetahui apakah instrumen penelitian atau kuesioner yang digunakan reliabel atau tidak, suatu instrument penelitian dapat dikatakan reliabel jika jawaban responden terhadap pernyataan yang diberikan konsisten dari waktu ke waktu. Suatu variabel dapat dikatakan reliabel jika nilai alpha&gt;0,7 artinya reliabilitas mencukupi (</w:t>
      </w:r>
      <w:r w:rsidRPr="005B23D3">
        <w:rPr>
          <w:i/>
          <w:iCs/>
          <w:noProof/>
          <w:color w:val="000000" w:themeColor="text1"/>
          <w:sz w:val="22"/>
          <w:szCs w:val="22"/>
        </w:rPr>
        <w:t>sufficient reliability</w:t>
      </w:r>
      <w:r w:rsidRPr="005B23D3">
        <w:rPr>
          <w:noProof/>
          <w:color w:val="000000" w:themeColor="text1"/>
          <w:sz w:val="22"/>
          <w:szCs w:val="22"/>
        </w:rPr>
        <w:t>).</w:t>
      </w:r>
    </w:p>
    <w:tbl>
      <w:tblPr>
        <w:tblpPr w:leftFromText="180" w:rightFromText="180" w:vertAnchor="page" w:horzAnchor="margin" w:tblpXSpec="center" w:tblpY="10528"/>
        <w:tblW w:w="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tblPr>
      <w:tblGrid>
        <w:gridCol w:w="2298"/>
        <w:gridCol w:w="2268"/>
      </w:tblGrid>
      <w:tr w:rsidR="00736A9A" w:rsidRPr="005B23D3" w:rsidTr="0062678D">
        <w:trPr>
          <w:cantSplit/>
          <w:trHeight w:val="821"/>
          <w:tblHeader/>
        </w:trPr>
        <w:tc>
          <w:tcPr>
            <w:tcW w:w="4566" w:type="dxa"/>
            <w:gridSpan w:val="2"/>
            <w:tcBorders>
              <w:top w:val="nil"/>
              <w:left w:val="nil"/>
              <w:right w:val="nil"/>
            </w:tcBorders>
            <w:shd w:val="clear" w:color="auto" w:fill="FFFFFF"/>
            <w:tcMar>
              <w:top w:w="30" w:type="dxa"/>
              <w:left w:w="30" w:type="dxa"/>
              <w:bottom w:w="30" w:type="dxa"/>
              <w:right w:w="30" w:type="dxa"/>
            </w:tcMar>
            <w:vAlign w:val="center"/>
          </w:tcPr>
          <w:p w:rsidR="00736A9A" w:rsidRPr="00736A9A" w:rsidRDefault="00736A9A" w:rsidP="0062678D">
            <w:pPr>
              <w:spacing w:line="276" w:lineRule="auto"/>
              <w:jc w:val="center"/>
              <w:rPr>
                <w:bCs/>
                <w:noProof/>
                <w:color w:val="000000" w:themeColor="text1"/>
                <w:sz w:val="18"/>
              </w:rPr>
            </w:pPr>
            <w:bookmarkStart w:id="2" w:name="_Toc75804018"/>
            <w:r w:rsidRPr="00357708">
              <w:rPr>
                <w:b/>
                <w:bCs/>
                <w:noProof/>
                <w:color w:val="000000" w:themeColor="text1"/>
                <w:sz w:val="20"/>
                <w:szCs w:val="20"/>
              </w:rPr>
              <w:t xml:space="preserve">Tabel 1. </w:t>
            </w:r>
            <w:r w:rsidRPr="00357708">
              <w:rPr>
                <w:bCs/>
                <w:noProof/>
                <w:color w:val="000000" w:themeColor="text1"/>
                <w:sz w:val="20"/>
                <w:szCs w:val="20"/>
              </w:rPr>
              <w:t>Hasil Uji</w:t>
            </w:r>
            <w:r w:rsidRPr="00357708">
              <w:rPr>
                <w:bCs/>
                <w:noProof/>
                <w:color w:val="000000" w:themeColor="text1"/>
                <w:sz w:val="20"/>
              </w:rPr>
              <w:t xml:space="preserve"> Reliabilitas Variabel X</w:t>
            </w:r>
            <w:bookmarkEnd w:id="2"/>
          </w:p>
          <w:p w:rsidR="00736A9A" w:rsidRPr="00357708" w:rsidRDefault="00736A9A" w:rsidP="0062678D">
            <w:pPr>
              <w:autoSpaceDE w:val="0"/>
              <w:autoSpaceDN w:val="0"/>
              <w:adjustRightInd w:val="0"/>
              <w:spacing w:line="276" w:lineRule="auto"/>
              <w:jc w:val="center"/>
              <w:rPr>
                <w:bCs/>
                <w:noProof/>
                <w:color w:val="000000" w:themeColor="text1"/>
                <w:sz w:val="20"/>
              </w:rPr>
            </w:pPr>
          </w:p>
          <w:p w:rsidR="00736A9A" w:rsidRPr="005B23D3" w:rsidRDefault="00736A9A" w:rsidP="0062678D">
            <w:pPr>
              <w:autoSpaceDE w:val="0"/>
              <w:autoSpaceDN w:val="0"/>
              <w:adjustRightInd w:val="0"/>
              <w:spacing w:line="276" w:lineRule="auto"/>
              <w:jc w:val="center"/>
              <w:rPr>
                <w:noProof/>
                <w:color w:val="000000" w:themeColor="text1"/>
              </w:rPr>
            </w:pPr>
            <w:r w:rsidRPr="00357708">
              <w:rPr>
                <w:bCs/>
                <w:noProof/>
                <w:color w:val="000000" w:themeColor="text1"/>
                <w:sz w:val="20"/>
              </w:rPr>
              <w:t>Reliability Statistics</w:t>
            </w:r>
          </w:p>
        </w:tc>
      </w:tr>
      <w:tr w:rsidR="00736A9A" w:rsidRPr="005B23D3" w:rsidTr="0062678D">
        <w:trPr>
          <w:cantSplit/>
          <w:trHeight w:val="322"/>
          <w:tblHeader/>
        </w:trPr>
        <w:tc>
          <w:tcPr>
            <w:tcW w:w="2298" w:type="dxa"/>
            <w:shd w:val="clear" w:color="auto" w:fill="FFFFFF"/>
            <w:tcMar>
              <w:top w:w="30" w:type="dxa"/>
              <w:left w:w="30" w:type="dxa"/>
              <w:bottom w:w="30" w:type="dxa"/>
              <w:right w:w="30" w:type="dxa"/>
            </w:tcMar>
            <w:vAlign w:val="bottom"/>
          </w:tcPr>
          <w:p w:rsidR="00736A9A" w:rsidRPr="00357708" w:rsidRDefault="00736A9A" w:rsidP="0062678D">
            <w:pPr>
              <w:autoSpaceDE w:val="0"/>
              <w:autoSpaceDN w:val="0"/>
              <w:adjustRightInd w:val="0"/>
              <w:spacing w:line="276" w:lineRule="auto"/>
              <w:jc w:val="center"/>
              <w:rPr>
                <w:b/>
                <w:noProof/>
                <w:color w:val="000000" w:themeColor="text1"/>
                <w:sz w:val="18"/>
                <w:szCs w:val="18"/>
              </w:rPr>
            </w:pPr>
            <w:r w:rsidRPr="00357708">
              <w:rPr>
                <w:b/>
                <w:noProof/>
                <w:color w:val="000000" w:themeColor="text1"/>
                <w:sz w:val="18"/>
                <w:szCs w:val="18"/>
              </w:rPr>
              <w:t>Cronbach's Alpha</w:t>
            </w:r>
          </w:p>
        </w:tc>
        <w:tc>
          <w:tcPr>
            <w:tcW w:w="2268" w:type="dxa"/>
            <w:shd w:val="clear" w:color="auto" w:fill="FFFFFF"/>
            <w:tcMar>
              <w:top w:w="30" w:type="dxa"/>
              <w:left w:w="30" w:type="dxa"/>
              <w:bottom w:w="30" w:type="dxa"/>
              <w:right w:w="30" w:type="dxa"/>
            </w:tcMar>
            <w:vAlign w:val="bottom"/>
          </w:tcPr>
          <w:p w:rsidR="00736A9A" w:rsidRPr="00357708" w:rsidRDefault="00736A9A" w:rsidP="0062678D">
            <w:pPr>
              <w:autoSpaceDE w:val="0"/>
              <w:autoSpaceDN w:val="0"/>
              <w:adjustRightInd w:val="0"/>
              <w:spacing w:line="276" w:lineRule="auto"/>
              <w:jc w:val="center"/>
              <w:rPr>
                <w:b/>
                <w:noProof/>
                <w:color w:val="000000" w:themeColor="text1"/>
                <w:sz w:val="18"/>
                <w:szCs w:val="18"/>
              </w:rPr>
            </w:pPr>
            <w:r w:rsidRPr="00357708">
              <w:rPr>
                <w:b/>
                <w:noProof/>
                <w:color w:val="000000" w:themeColor="text1"/>
                <w:sz w:val="18"/>
                <w:szCs w:val="18"/>
              </w:rPr>
              <w:t>N of Items</w:t>
            </w:r>
          </w:p>
        </w:tc>
      </w:tr>
      <w:tr w:rsidR="00736A9A" w:rsidRPr="005B23D3" w:rsidTr="0062678D">
        <w:trPr>
          <w:cantSplit/>
          <w:trHeight w:val="354"/>
        </w:trPr>
        <w:tc>
          <w:tcPr>
            <w:tcW w:w="2298" w:type="dxa"/>
            <w:shd w:val="clear" w:color="auto" w:fill="FFFFFF"/>
            <w:tcMar>
              <w:top w:w="30" w:type="dxa"/>
              <w:left w:w="30" w:type="dxa"/>
              <w:bottom w:w="30" w:type="dxa"/>
              <w:right w:w="30" w:type="dxa"/>
            </w:tcMar>
            <w:vAlign w:val="center"/>
          </w:tcPr>
          <w:p w:rsidR="00736A9A" w:rsidRPr="00357708" w:rsidRDefault="00736A9A" w:rsidP="0062678D">
            <w:pPr>
              <w:autoSpaceDE w:val="0"/>
              <w:autoSpaceDN w:val="0"/>
              <w:adjustRightInd w:val="0"/>
              <w:spacing w:line="276" w:lineRule="auto"/>
              <w:jc w:val="center"/>
              <w:rPr>
                <w:noProof/>
                <w:color w:val="000000" w:themeColor="text1"/>
                <w:sz w:val="18"/>
                <w:szCs w:val="18"/>
              </w:rPr>
            </w:pPr>
            <w:r w:rsidRPr="00357708">
              <w:rPr>
                <w:noProof/>
                <w:color w:val="000000" w:themeColor="text1"/>
                <w:sz w:val="18"/>
                <w:szCs w:val="18"/>
              </w:rPr>
              <w:t>.942</w:t>
            </w:r>
          </w:p>
        </w:tc>
        <w:tc>
          <w:tcPr>
            <w:tcW w:w="2268" w:type="dxa"/>
            <w:shd w:val="clear" w:color="auto" w:fill="FFFFFF"/>
            <w:tcMar>
              <w:top w:w="30" w:type="dxa"/>
              <w:left w:w="30" w:type="dxa"/>
              <w:bottom w:w="30" w:type="dxa"/>
              <w:right w:w="30" w:type="dxa"/>
            </w:tcMar>
            <w:vAlign w:val="center"/>
          </w:tcPr>
          <w:p w:rsidR="00736A9A" w:rsidRPr="00357708" w:rsidRDefault="00736A9A" w:rsidP="0062678D">
            <w:pPr>
              <w:autoSpaceDE w:val="0"/>
              <w:autoSpaceDN w:val="0"/>
              <w:adjustRightInd w:val="0"/>
              <w:spacing w:line="276" w:lineRule="auto"/>
              <w:jc w:val="center"/>
              <w:rPr>
                <w:noProof/>
                <w:color w:val="000000" w:themeColor="text1"/>
                <w:sz w:val="18"/>
                <w:szCs w:val="18"/>
              </w:rPr>
            </w:pPr>
            <w:r w:rsidRPr="00357708">
              <w:rPr>
                <w:noProof/>
                <w:color w:val="000000" w:themeColor="text1"/>
                <w:sz w:val="18"/>
                <w:szCs w:val="18"/>
              </w:rPr>
              <w:t>15</w:t>
            </w:r>
          </w:p>
        </w:tc>
      </w:tr>
    </w:tbl>
    <w:p w:rsidR="00736A9A" w:rsidRPr="005B23D3" w:rsidRDefault="00736A9A" w:rsidP="008C0B65">
      <w:pPr>
        <w:pStyle w:val="ListParagraph"/>
        <w:spacing w:line="276" w:lineRule="auto"/>
        <w:ind w:left="426" w:firstLine="708"/>
        <w:jc w:val="lowKashida"/>
        <w:rPr>
          <w:b/>
          <w:bCs/>
          <w:noProof/>
          <w:color w:val="000000" w:themeColor="text1"/>
          <w:sz w:val="22"/>
          <w:szCs w:val="22"/>
        </w:rPr>
      </w:pPr>
    </w:p>
    <w:p w:rsidR="002D2EFD" w:rsidRPr="005B23D3" w:rsidRDefault="002D2EFD" w:rsidP="008C0B65">
      <w:pPr>
        <w:pStyle w:val="ListParagraph"/>
        <w:tabs>
          <w:tab w:val="left" w:pos="1276"/>
        </w:tabs>
        <w:spacing w:line="276" w:lineRule="auto"/>
        <w:ind w:left="1276" w:firstLine="425"/>
        <w:jc w:val="lowKashida"/>
        <w:rPr>
          <w:noProof/>
          <w:color w:val="000000" w:themeColor="text1"/>
          <w:sz w:val="22"/>
          <w:szCs w:val="22"/>
        </w:rPr>
      </w:pPr>
    </w:p>
    <w:p w:rsidR="002D2EFD" w:rsidRPr="005B23D3" w:rsidRDefault="002D2EFD" w:rsidP="008C0B65">
      <w:pPr>
        <w:autoSpaceDE w:val="0"/>
        <w:autoSpaceDN w:val="0"/>
        <w:adjustRightInd w:val="0"/>
        <w:spacing w:line="276" w:lineRule="auto"/>
        <w:rPr>
          <w:noProof/>
          <w:color w:val="000000" w:themeColor="text1"/>
        </w:rPr>
      </w:pPr>
    </w:p>
    <w:p w:rsidR="002D2EFD" w:rsidRPr="005B23D3" w:rsidRDefault="002D2EFD" w:rsidP="008C0B65">
      <w:pPr>
        <w:autoSpaceDE w:val="0"/>
        <w:autoSpaceDN w:val="0"/>
        <w:adjustRightInd w:val="0"/>
        <w:spacing w:line="276" w:lineRule="auto"/>
        <w:rPr>
          <w:noProof/>
          <w:color w:val="000000" w:themeColor="text1"/>
        </w:rPr>
      </w:pPr>
    </w:p>
    <w:p w:rsidR="002D2EFD" w:rsidRPr="005B23D3" w:rsidRDefault="002D2EFD" w:rsidP="008C0B65">
      <w:pPr>
        <w:autoSpaceDE w:val="0"/>
        <w:autoSpaceDN w:val="0"/>
        <w:adjustRightInd w:val="0"/>
        <w:spacing w:line="276" w:lineRule="auto"/>
        <w:rPr>
          <w:noProof/>
          <w:color w:val="000000" w:themeColor="text1"/>
        </w:rPr>
      </w:pPr>
    </w:p>
    <w:p w:rsidR="002D2EFD" w:rsidRPr="005B23D3" w:rsidRDefault="002D2EFD" w:rsidP="008C0B65">
      <w:pPr>
        <w:autoSpaceDE w:val="0"/>
        <w:autoSpaceDN w:val="0"/>
        <w:adjustRightInd w:val="0"/>
        <w:spacing w:line="276" w:lineRule="auto"/>
        <w:rPr>
          <w:noProof/>
          <w:color w:val="000000" w:themeColor="text1"/>
        </w:rPr>
      </w:pPr>
    </w:p>
    <w:p w:rsidR="002D2EFD" w:rsidRDefault="002D2EFD" w:rsidP="008C0B65">
      <w:pPr>
        <w:autoSpaceDE w:val="0"/>
        <w:autoSpaceDN w:val="0"/>
        <w:adjustRightInd w:val="0"/>
        <w:spacing w:line="276" w:lineRule="auto"/>
        <w:rPr>
          <w:noProof/>
          <w:color w:val="000000" w:themeColor="text1"/>
        </w:rPr>
      </w:pPr>
    </w:p>
    <w:p w:rsidR="0062678D" w:rsidRPr="005B23D3" w:rsidRDefault="0062678D" w:rsidP="008C0B65">
      <w:pPr>
        <w:autoSpaceDE w:val="0"/>
        <w:autoSpaceDN w:val="0"/>
        <w:adjustRightInd w:val="0"/>
        <w:spacing w:line="276" w:lineRule="auto"/>
        <w:rPr>
          <w:noProof/>
          <w:color w:val="000000" w:themeColor="text1"/>
        </w:rPr>
      </w:pPr>
    </w:p>
    <w:tbl>
      <w:tblPr>
        <w:tblpPr w:leftFromText="180" w:rightFromText="180" w:vertAnchor="text" w:horzAnchor="margin" w:tblpXSpec="center" w:tblpY="73"/>
        <w:tblW w:w="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tblPr>
      <w:tblGrid>
        <w:gridCol w:w="2298"/>
        <w:gridCol w:w="2268"/>
      </w:tblGrid>
      <w:tr w:rsidR="00736A9A" w:rsidRPr="005B23D3" w:rsidTr="00736A9A">
        <w:trPr>
          <w:cantSplit/>
          <w:trHeight w:val="385"/>
          <w:tblHeader/>
        </w:trPr>
        <w:tc>
          <w:tcPr>
            <w:tcW w:w="4566" w:type="dxa"/>
            <w:gridSpan w:val="2"/>
            <w:tcBorders>
              <w:top w:val="nil"/>
              <w:left w:val="nil"/>
              <w:right w:val="nil"/>
            </w:tcBorders>
            <w:shd w:val="clear" w:color="auto" w:fill="FFFFFF"/>
            <w:tcMar>
              <w:top w:w="30" w:type="dxa"/>
              <w:left w:w="30" w:type="dxa"/>
              <w:bottom w:w="30" w:type="dxa"/>
              <w:right w:w="30" w:type="dxa"/>
            </w:tcMar>
            <w:vAlign w:val="center"/>
          </w:tcPr>
          <w:p w:rsidR="00736A9A" w:rsidRPr="00357708" w:rsidRDefault="00736A9A" w:rsidP="00736A9A">
            <w:pPr>
              <w:spacing w:line="276" w:lineRule="auto"/>
              <w:jc w:val="center"/>
              <w:rPr>
                <w:bCs/>
                <w:noProof/>
                <w:color w:val="000000" w:themeColor="text1"/>
                <w:sz w:val="20"/>
                <w:szCs w:val="20"/>
              </w:rPr>
            </w:pPr>
            <w:bookmarkStart w:id="3" w:name="_Toc75804019"/>
            <w:r w:rsidRPr="00357708">
              <w:rPr>
                <w:b/>
                <w:bCs/>
                <w:noProof/>
                <w:color w:val="000000" w:themeColor="text1"/>
                <w:sz w:val="20"/>
                <w:szCs w:val="20"/>
              </w:rPr>
              <w:t xml:space="preserve">Tabel 2. </w:t>
            </w:r>
            <w:r w:rsidRPr="00357708">
              <w:rPr>
                <w:bCs/>
                <w:noProof/>
                <w:color w:val="000000" w:themeColor="text1"/>
                <w:sz w:val="20"/>
                <w:szCs w:val="20"/>
              </w:rPr>
              <w:t>Hasil Uji Reliabilitas Variabel Y</w:t>
            </w:r>
            <w:bookmarkEnd w:id="3"/>
          </w:p>
          <w:p w:rsidR="00736A9A" w:rsidRPr="00357708" w:rsidRDefault="00736A9A" w:rsidP="00736A9A">
            <w:pPr>
              <w:autoSpaceDE w:val="0"/>
              <w:autoSpaceDN w:val="0"/>
              <w:adjustRightInd w:val="0"/>
              <w:spacing w:line="276" w:lineRule="auto"/>
              <w:jc w:val="center"/>
              <w:rPr>
                <w:bCs/>
                <w:noProof/>
                <w:color w:val="000000" w:themeColor="text1"/>
                <w:sz w:val="20"/>
              </w:rPr>
            </w:pPr>
          </w:p>
          <w:p w:rsidR="00736A9A" w:rsidRPr="005B23D3" w:rsidRDefault="00736A9A" w:rsidP="00736A9A">
            <w:pPr>
              <w:autoSpaceDE w:val="0"/>
              <w:autoSpaceDN w:val="0"/>
              <w:adjustRightInd w:val="0"/>
              <w:spacing w:line="276" w:lineRule="auto"/>
              <w:jc w:val="center"/>
              <w:rPr>
                <w:noProof/>
                <w:color w:val="000000" w:themeColor="text1"/>
              </w:rPr>
            </w:pPr>
            <w:r w:rsidRPr="00357708">
              <w:rPr>
                <w:bCs/>
                <w:noProof/>
                <w:color w:val="000000" w:themeColor="text1"/>
                <w:sz w:val="20"/>
              </w:rPr>
              <w:t>Reliability Statistics</w:t>
            </w:r>
          </w:p>
        </w:tc>
      </w:tr>
      <w:tr w:rsidR="00736A9A" w:rsidRPr="005B23D3" w:rsidTr="00736A9A">
        <w:trPr>
          <w:cantSplit/>
          <w:trHeight w:val="304"/>
          <w:tblHeader/>
        </w:trPr>
        <w:tc>
          <w:tcPr>
            <w:tcW w:w="2298" w:type="dxa"/>
            <w:shd w:val="clear" w:color="auto" w:fill="FFFFFF"/>
            <w:tcMar>
              <w:top w:w="30" w:type="dxa"/>
              <w:left w:w="30" w:type="dxa"/>
              <w:bottom w:w="30" w:type="dxa"/>
              <w:right w:w="30" w:type="dxa"/>
            </w:tcMar>
            <w:vAlign w:val="bottom"/>
          </w:tcPr>
          <w:p w:rsidR="00736A9A" w:rsidRPr="00357708" w:rsidRDefault="00736A9A" w:rsidP="00736A9A">
            <w:pPr>
              <w:autoSpaceDE w:val="0"/>
              <w:autoSpaceDN w:val="0"/>
              <w:adjustRightInd w:val="0"/>
              <w:spacing w:line="276" w:lineRule="auto"/>
              <w:jc w:val="center"/>
              <w:rPr>
                <w:b/>
                <w:noProof/>
                <w:color w:val="000000" w:themeColor="text1"/>
                <w:sz w:val="18"/>
              </w:rPr>
            </w:pPr>
            <w:r w:rsidRPr="00357708">
              <w:rPr>
                <w:b/>
                <w:noProof/>
                <w:color w:val="000000" w:themeColor="text1"/>
                <w:sz w:val="18"/>
              </w:rPr>
              <w:t>Cronbach's Alpha</w:t>
            </w:r>
          </w:p>
        </w:tc>
        <w:tc>
          <w:tcPr>
            <w:tcW w:w="2268" w:type="dxa"/>
            <w:shd w:val="clear" w:color="auto" w:fill="FFFFFF"/>
            <w:tcMar>
              <w:top w:w="30" w:type="dxa"/>
              <w:left w:w="30" w:type="dxa"/>
              <w:bottom w:w="30" w:type="dxa"/>
              <w:right w:w="30" w:type="dxa"/>
            </w:tcMar>
            <w:vAlign w:val="bottom"/>
          </w:tcPr>
          <w:p w:rsidR="00736A9A" w:rsidRPr="00357708" w:rsidRDefault="00736A9A" w:rsidP="00736A9A">
            <w:pPr>
              <w:autoSpaceDE w:val="0"/>
              <w:autoSpaceDN w:val="0"/>
              <w:adjustRightInd w:val="0"/>
              <w:spacing w:line="276" w:lineRule="auto"/>
              <w:jc w:val="center"/>
              <w:rPr>
                <w:b/>
                <w:noProof/>
                <w:color w:val="000000" w:themeColor="text1"/>
                <w:sz w:val="18"/>
              </w:rPr>
            </w:pPr>
            <w:r w:rsidRPr="00357708">
              <w:rPr>
                <w:b/>
                <w:noProof/>
                <w:color w:val="000000" w:themeColor="text1"/>
                <w:sz w:val="18"/>
              </w:rPr>
              <w:t>N of Items</w:t>
            </w:r>
          </w:p>
        </w:tc>
      </w:tr>
      <w:tr w:rsidR="00736A9A" w:rsidRPr="005B23D3" w:rsidTr="00736A9A">
        <w:trPr>
          <w:cantSplit/>
          <w:trHeight w:val="325"/>
        </w:trPr>
        <w:tc>
          <w:tcPr>
            <w:tcW w:w="2298" w:type="dxa"/>
            <w:shd w:val="clear" w:color="auto" w:fill="FFFFFF"/>
            <w:tcMar>
              <w:top w:w="30" w:type="dxa"/>
              <w:left w:w="30" w:type="dxa"/>
              <w:bottom w:w="30" w:type="dxa"/>
              <w:right w:w="30" w:type="dxa"/>
            </w:tcMar>
            <w:vAlign w:val="center"/>
          </w:tcPr>
          <w:p w:rsidR="00736A9A" w:rsidRPr="00357708" w:rsidRDefault="00736A9A" w:rsidP="00736A9A">
            <w:pPr>
              <w:autoSpaceDE w:val="0"/>
              <w:autoSpaceDN w:val="0"/>
              <w:adjustRightInd w:val="0"/>
              <w:spacing w:line="276" w:lineRule="auto"/>
              <w:jc w:val="center"/>
              <w:rPr>
                <w:noProof/>
                <w:color w:val="000000" w:themeColor="text1"/>
                <w:sz w:val="18"/>
              </w:rPr>
            </w:pPr>
            <w:r w:rsidRPr="00357708">
              <w:rPr>
                <w:noProof/>
                <w:color w:val="000000" w:themeColor="text1"/>
                <w:sz w:val="18"/>
              </w:rPr>
              <w:t>.951</w:t>
            </w:r>
          </w:p>
        </w:tc>
        <w:tc>
          <w:tcPr>
            <w:tcW w:w="2268" w:type="dxa"/>
            <w:shd w:val="clear" w:color="auto" w:fill="FFFFFF"/>
            <w:tcMar>
              <w:top w:w="30" w:type="dxa"/>
              <w:left w:w="30" w:type="dxa"/>
              <w:bottom w:w="30" w:type="dxa"/>
              <w:right w:w="30" w:type="dxa"/>
            </w:tcMar>
            <w:vAlign w:val="center"/>
          </w:tcPr>
          <w:p w:rsidR="00736A9A" w:rsidRPr="00357708" w:rsidRDefault="00736A9A" w:rsidP="00736A9A">
            <w:pPr>
              <w:autoSpaceDE w:val="0"/>
              <w:autoSpaceDN w:val="0"/>
              <w:adjustRightInd w:val="0"/>
              <w:spacing w:line="276" w:lineRule="auto"/>
              <w:jc w:val="center"/>
              <w:rPr>
                <w:noProof/>
                <w:color w:val="000000" w:themeColor="text1"/>
                <w:sz w:val="18"/>
              </w:rPr>
            </w:pPr>
            <w:r w:rsidRPr="00357708">
              <w:rPr>
                <w:noProof/>
                <w:color w:val="000000" w:themeColor="text1"/>
                <w:sz w:val="18"/>
              </w:rPr>
              <w:t>11</w:t>
            </w:r>
          </w:p>
        </w:tc>
      </w:tr>
    </w:tbl>
    <w:p w:rsidR="002D2EFD" w:rsidRPr="005B23D3" w:rsidRDefault="002D2EFD" w:rsidP="008C0B65">
      <w:pPr>
        <w:autoSpaceDE w:val="0"/>
        <w:autoSpaceDN w:val="0"/>
        <w:adjustRightInd w:val="0"/>
        <w:spacing w:line="276" w:lineRule="auto"/>
        <w:rPr>
          <w:noProof/>
          <w:color w:val="000000" w:themeColor="text1"/>
        </w:rPr>
      </w:pPr>
    </w:p>
    <w:p w:rsidR="002D2EFD" w:rsidRPr="005B23D3" w:rsidRDefault="002D2EFD" w:rsidP="008C0B65">
      <w:pPr>
        <w:autoSpaceDE w:val="0"/>
        <w:autoSpaceDN w:val="0"/>
        <w:adjustRightInd w:val="0"/>
        <w:spacing w:line="276" w:lineRule="auto"/>
        <w:rPr>
          <w:noProof/>
          <w:color w:val="000000" w:themeColor="text1"/>
        </w:rPr>
      </w:pPr>
    </w:p>
    <w:p w:rsidR="002D2EFD" w:rsidRPr="005B23D3" w:rsidRDefault="002D2EFD" w:rsidP="008C0B65">
      <w:pPr>
        <w:autoSpaceDE w:val="0"/>
        <w:autoSpaceDN w:val="0"/>
        <w:adjustRightInd w:val="0"/>
        <w:spacing w:line="276" w:lineRule="auto"/>
        <w:rPr>
          <w:noProof/>
          <w:color w:val="000000" w:themeColor="text1"/>
        </w:rPr>
      </w:pPr>
    </w:p>
    <w:p w:rsidR="002D2EFD" w:rsidRPr="005B23D3" w:rsidRDefault="002D2EFD" w:rsidP="008C0B65">
      <w:pPr>
        <w:spacing w:line="276" w:lineRule="auto"/>
        <w:jc w:val="lowKashida"/>
        <w:rPr>
          <w:noProof/>
          <w:color w:val="000000" w:themeColor="text1"/>
        </w:rPr>
      </w:pPr>
    </w:p>
    <w:p w:rsidR="002D2EFD" w:rsidRPr="005B23D3" w:rsidRDefault="002D2EFD" w:rsidP="008C0B65">
      <w:pPr>
        <w:spacing w:line="276" w:lineRule="auto"/>
        <w:jc w:val="lowKashida"/>
        <w:rPr>
          <w:noProof/>
          <w:color w:val="000000" w:themeColor="text1"/>
        </w:rPr>
      </w:pPr>
    </w:p>
    <w:p w:rsidR="002D2EFD" w:rsidRPr="005B23D3" w:rsidRDefault="002D2EFD" w:rsidP="00736A9A">
      <w:pPr>
        <w:spacing w:line="276" w:lineRule="auto"/>
        <w:jc w:val="lowKashida"/>
        <w:rPr>
          <w:noProof/>
          <w:color w:val="000000" w:themeColor="text1"/>
        </w:rPr>
      </w:pPr>
    </w:p>
    <w:p w:rsidR="0062678D" w:rsidRDefault="0062678D" w:rsidP="008C0B65">
      <w:pPr>
        <w:spacing w:line="276" w:lineRule="auto"/>
        <w:ind w:firstLine="709"/>
        <w:jc w:val="lowKashida"/>
        <w:rPr>
          <w:noProof/>
          <w:color w:val="000000" w:themeColor="text1"/>
        </w:rPr>
      </w:pPr>
    </w:p>
    <w:p w:rsidR="002D2EFD" w:rsidRDefault="002D2EFD" w:rsidP="00735084">
      <w:pPr>
        <w:spacing w:line="276" w:lineRule="auto"/>
        <w:ind w:firstLine="426"/>
        <w:jc w:val="lowKashida"/>
        <w:rPr>
          <w:noProof/>
          <w:color w:val="000000" w:themeColor="text1"/>
        </w:rPr>
      </w:pPr>
      <w:r w:rsidRPr="005B23D3">
        <w:rPr>
          <w:noProof/>
          <w:color w:val="000000" w:themeColor="text1"/>
        </w:rPr>
        <w:t xml:space="preserve">Berdasarkan tabel 1 dan 2 di atas dapat dilihat hasilnya bahwa hasil uji reliabilitas variabel X memiliki nilai Alpha Cronbach’s 0,942&gt; 0,7 dan variabel Y memiliki nilai Alpha Cronbach’s 0,951 &gt; </w:t>
      </w:r>
      <w:r w:rsidRPr="005B23D3">
        <w:rPr>
          <w:noProof/>
          <w:color w:val="000000" w:themeColor="text1"/>
        </w:rPr>
        <w:lastRenderedPageBreak/>
        <w:t>0,7.nMaka dapat diambil kesimpulan bahwa instrumen yang digunakan  dalam penelitian ini dinyatakan reliabel atau konsisten.</w:t>
      </w:r>
    </w:p>
    <w:p w:rsidR="00735084" w:rsidRPr="005B23D3" w:rsidRDefault="00735084" w:rsidP="00735084">
      <w:pPr>
        <w:spacing w:line="276" w:lineRule="auto"/>
        <w:ind w:firstLine="426"/>
        <w:jc w:val="lowKashida"/>
        <w:rPr>
          <w:noProof/>
          <w:color w:val="000000" w:themeColor="text1"/>
        </w:rPr>
      </w:pPr>
    </w:p>
    <w:p w:rsidR="002D2EFD" w:rsidRPr="00B85E2B" w:rsidRDefault="002D2EFD" w:rsidP="00B85E2B">
      <w:pPr>
        <w:pStyle w:val="ListParagraph"/>
        <w:numPr>
          <w:ilvl w:val="1"/>
          <w:numId w:val="10"/>
        </w:numPr>
        <w:spacing w:after="200" w:line="276" w:lineRule="auto"/>
        <w:ind w:left="426" w:hanging="426"/>
        <w:contextualSpacing/>
        <w:jc w:val="left"/>
        <w:rPr>
          <w:b/>
          <w:bCs/>
          <w:noProof/>
          <w:color w:val="000000" w:themeColor="text1"/>
          <w:sz w:val="22"/>
        </w:rPr>
      </w:pPr>
      <w:bookmarkStart w:id="4" w:name="_Toc75559751"/>
      <w:bookmarkStart w:id="5" w:name="_Toc77927585"/>
      <w:r w:rsidRPr="00B85E2B">
        <w:rPr>
          <w:b/>
          <w:bCs/>
          <w:noProof/>
          <w:color w:val="000000" w:themeColor="text1"/>
          <w:sz w:val="22"/>
        </w:rPr>
        <w:t>Uji Validitas</w:t>
      </w:r>
      <w:bookmarkEnd w:id="4"/>
      <w:bookmarkEnd w:id="5"/>
    </w:p>
    <w:p w:rsidR="00735084" w:rsidRDefault="00735084" w:rsidP="00735084">
      <w:pPr>
        <w:pStyle w:val="ListParagraph"/>
        <w:spacing w:line="276" w:lineRule="auto"/>
        <w:ind w:left="0"/>
        <w:jc w:val="lowKashida"/>
        <w:rPr>
          <w:noProof/>
          <w:color w:val="000000" w:themeColor="text1"/>
          <w:sz w:val="22"/>
          <w:szCs w:val="22"/>
        </w:rPr>
      </w:pPr>
    </w:p>
    <w:p w:rsidR="002D2EFD" w:rsidRPr="005B23D3" w:rsidRDefault="002D2EFD" w:rsidP="00735084">
      <w:pPr>
        <w:pStyle w:val="ListParagraph"/>
        <w:spacing w:line="276" w:lineRule="auto"/>
        <w:ind w:left="0" w:firstLine="426"/>
        <w:jc w:val="lowKashida"/>
        <w:rPr>
          <w:b/>
          <w:bCs/>
          <w:noProof/>
          <w:color w:val="000000" w:themeColor="text1"/>
          <w:sz w:val="22"/>
          <w:szCs w:val="22"/>
        </w:rPr>
      </w:pPr>
      <w:r w:rsidRPr="005B23D3">
        <w:rPr>
          <w:noProof/>
          <w:color w:val="000000" w:themeColor="text1"/>
          <w:sz w:val="22"/>
          <w:szCs w:val="22"/>
        </w:rPr>
        <w:t xml:space="preserve">Uji validitas ini digunakan untuk mengetahui apakah instrumen penelitian atau kuesioner yang dipakai dapat merepresentasikan atau mendefinisikan suatu variabel penelitian. Suatu kuesioner dapatdikatakan valid apabila pertanyaan pada kuesioner mampu mengungkapkan sesuatu yang akan diukur </w:t>
      </w:r>
      <w:r w:rsidRPr="005B23D3">
        <w:rPr>
          <w:noProof/>
          <w:color w:val="000000" w:themeColor="text1"/>
          <w:spacing w:val="-4"/>
          <w:sz w:val="22"/>
          <w:szCs w:val="22"/>
        </w:rPr>
        <w:t xml:space="preserve">oleh </w:t>
      </w:r>
      <w:r w:rsidRPr="005B23D3">
        <w:rPr>
          <w:noProof/>
          <w:color w:val="000000" w:themeColor="text1"/>
          <w:sz w:val="22"/>
          <w:szCs w:val="22"/>
        </w:rPr>
        <w:t>kuesioner tersebut. Guna mengetahui signifikansi melalui r tabel, tahap pertama adalah mencari df (degree of freedom) terlebih dahulu. Dalam penelitian ini, sampel yang diteliti adalah 219</w:t>
      </w:r>
      <w:r w:rsidR="00357708">
        <w:rPr>
          <w:noProof/>
          <w:color w:val="000000" w:themeColor="text1"/>
          <w:sz w:val="22"/>
          <w:szCs w:val="22"/>
        </w:rPr>
        <w:t xml:space="preserve"> </w:t>
      </w:r>
      <w:r w:rsidRPr="005B23D3">
        <w:rPr>
          <w:noProof/>
          <w:color w:val="000000" w:themeColor="text1"/>
          <w:sz w:val="22"/>
          <w:szCs w:val="22"/>
        </w:rPr>
        <w:t>responden.</w:t>
      </w:r>
    </w:p>
    <w:p w:rsidR="002D2EFD" w:rsidRPr="005B23D3" w:rsidRDefault="002D2EFD" w:rsidP="008C0B65">
      <w:pPr>
        <w:tabs>
          <w:tab w:val="left" w:pos="1134"/>
        </w:tabs>
        <w:spacing w:line="276" w:lineRule="auto"/>
        <w:ind w:firstLine="708"/>
        <w:jc w:val="lowKashida"/>
        <w:rPr>
          <w:noProof/>
          <w:color w:val="000000" w:themeColor="text1"/>
        </w:rPr>
      </w:pPr>
      <w:r w:rsidRPr="005B23D3">
        <w:rPr>
          <w:noProof/>
          <w:color w:val="000000" w:themeColor="text1"/>
        </w:rPr>
        <w:t xml:space="preserve">Berdasarkan data instrument variabel terpaan media terdapat 15 item pernyataan dan instrumen variabel tingkat kecemasan 11 pernyataan yang semuanya dinyatakan valid. Syarat bahwa instrumen penelitian tersebut valid adalah nilai </w:t>
      </w:r>
      <w:r w:rsidRPr="005B23D3">
        <w:rPr>
          <w:i/>
          <w:iCs/>
          <w:noProof/>
          <w:color w:val="000000" w:themeColor="text1"/>
        </w:rPr>
        <w:t>corrected item total correlation</w:t>
      </w:r>
      <w:r w:rsidRPr="005B23D3">
        <w:rPr>
          <w:noProof/>
          <w:color w:val="000000" w:themeColor="text1"/>
        </w:rPr>
        <w:t xml:space="preserve"> (r hitung) lebih besar dari r tabel yaitu </w:t>
      </w:r>
      <w:r w:rsidRPr="005B23D3">
        <w:rPr>
          <w:rFonts w:eastAsia="Times New Roman"/>
          <w:noProof/>
          <w:color w:val="000000" w:themeColor="text1"/>
        </w:rPr>
        <w:t>0,132.</w:t>
      </w:r>
      <w:r w:rsidRPr="005B23D3">
        <w:rPr>
          <w:noProof/>
          <w:color w:val="000000" w:themeColor="text1"/>
        </w:rPr>
        <w:t xml:space="preserve"> Apabila r hitung sama besar atau lebih besar dari r tabel, maka butir pernyataan dapat dinyatakan valid, sedangkan apabila r hitung lebih kecil dari r tabel maka butir pernyataan dikatakan tidak valid. </w:t>
      </w:r>
    </w:p>
    <w:p w:rsidR="00735084" w:rsidRDefault="002D2EFD" w:rsidP="00357708">
      <w:pPr>
        <w:spacing w:line="276" w:lineRule="auto"/>
        <w:ind w:firstLine="709"/>
        <w:jc w:val="lowKashida"/>
        <w:rPr>
          <w:noProof/>
          <w:color w:val="000000" w:themeColor="text1"/>
        </w:rPr>
      </w:pPr>
      <w:r w:rsidRPr="005B23D3">
        <w:rPr>
          <w:noProof/>
          <w:color w:val="000000" w:themeColor="text1"/>
        </w:rPr>
        <w:t>Dilihat dari tabel 3 dan4 diberikut ini dapat diketahui bahwa masing-masing item pernyataan pada setiap variabel baik variabel terpaan media maupun variabel kecemasan pernikahan semuanya memiliki nilai r hitung &gt; r tabel, maka dapat disimpulkan bahwa instrumen penelitian yang digunakan untuk memperoleh data di lapangan dinyatakan valid.</w:t>
      </w:r>
    </w:p>
    <w:p w:rsidR="00357708" w:rsidRPr="005B23D3" w:rsidRDefault="00357708" w:rsidP="00357708">
      <w:pPr>
        <w:spacing w:line="276" w:lineRule="auto"/>
        <w:ind w:firstLine="709"/>
        <w:jc w:val="lowKashida"/>
        <w:rPr>
          <w:noProof/>
          <w:color w:val="000000" w:themeColor="text1"/>
        </w:rPr>
      </w:pPr>
    </w:p>
    <w:tbl>
      <w:tblPr>
        <w:tblpPr w:leftFromText="180" w:rightFromText="180" w:vertAnchor="text" w:horzAnchor="page" w:tblpX="1561" w:tblpY="45"/>
        <w:tblW w:w="4395" w:type="dxa"/>
        <w:tblLayout w:type="fixed"/>
        <w:tblLook w:val="04A0"/>
      </w:tblPr>
      <w:tblGrid>
        <w:gridCol w:w="661"/>
        <w:gridCol w:w="1148"/>
        <w:gridCol w:w="993"/>
        <w:gridCol w:w="1593"/>
      </w:tblGrid>
      <w:tr w:rsidR="00735084" w:rsidRPr="005B23D3" w:rsidTr="00735084">
        <w:trPr>
          <w:trHeight w:val="300"/>
        </w:trPr>
        <w:tc>
          <w:tcPr>
            <w:tcW w:w="4395" w:type="dxa"/>
            <w:gridSpan w:val="4"/>
            <w:tcBorders>
              <w:top w:val="nil"/>
              <w:left w:val="nil"/>
              <w:bottom w:val="single" w:sz="4" w:space="0" w:color="auto"/>
              <w:right w:val="nil"/>
            </w:tcBorders>
            <w:shd w:val="clear" w:color="auto" w:fill="auto"/>
            <w:vAlign w:val="bottom"/>
            <w:hideMark/>
          </w:tcPr>
          <w:p w:rsidR="00735084" w:rsidRPr="00357708" w:rsidRDefault="00735084" w:rsidP="00357708">
            <w:pPr>
              <w:spacing w:line="276" w:lineRule="auto"/>
              <w:jc w:val="center"/>
              <w:rPr>
                <w:bCs/>
                <w:noProof/>
                <w:color w:val="000000" w:themeColor="text1"/>
                <w:sz w:val="20"/>
                <w:szCs w:val="20"/>
              </w:rPr>
            </w:pPr>
            <w:bookmarkStart w:id="6" w:name="_Toc75804021"/>
            <w:r w:rsidRPr="00357708">
              <w:rPr>
                <w:b/>
                <w:bCs/>
                <w:noProof/>
                <w:color w:val="000000" w:themeColor="text1"/>
                <w:sz w:val="20"/>
                <w:szCs w:val="20"/>
              </w:rPr>
              <w:t xml:space="preserve">Tabel 3. </w:t>
            </w:r>
            <w:r w:rsidRPr="00357708">
              <w:rPr>
                <w:bCs/>
                <w:noProof/>
                <w:color w:val="000000" w:themeColor="text1"/>
                <w:sz w:val="20"/>
                <w:szCs w:val="20"/>
              </w:rPr>
              <w:t>Hasil Uji Validitas Variabel X</w:t>
            </w:r>
            <w:bookmarkEnd w:id="6"/>
          </w:p>
          <w:p w:rsidR="00735084" w:rsidRPr="00357708" w:rsidRDefault="00735084" w:rsidP="00735084">
            <w:pPr>
              <w:spacing w:line="276" w:lineRule="auto"/>
              <w:rPr>
                <w:bCs/>
                <w:noProof/>
                <w:color w:val="000000" w:themeColor="text1"/>
                <w:sz w:val="20"/>
                <w:szCs w:val="20"/>
              </w:rPr>
            </w:pPr>
          </w:p>
          <w:p w:rsidR="00735084" w:rsidRPr="005B23D3" w:rsidRDefault="00735084" w:rsidP="00735084">
            <w:pPr>
              <w:spacing w:line="276" w:lineRule="auto"/>
              <w:jc w:val="center"/>
              <w:rPr>
                <w:rFonts w:eastAsia="Times New Roman"/>
                <w:b/>
                <w:bCs/>
                <w:noProof/>
                <w:color w:val="000000" w:themeColor="text1"/>
              </w:rPr>
            </w:pPr>
            <w:r w:rsidRPr="00357708">
              <w:rPr>
                <w:rFonts w:eastAsia="Times New Roman"/>
                <w:bCs/>
                <w:noProof/>
                <w:color w:val="000000" w:themeColor="text1"/>
                <w:sz w:val="20"/>
                <w:szCs w:val="20"/>
              </w:rPr>
              <w:t>Hasil Uji Validitas</w:t>
            </w:r>
          </w:p>
        </w:tc>
      </w:tr>
      <w:tr w:rsidR="00735084" w:rsidRPr="005B23D3" w:rsidTr="00735084">
        <w:trPr>
          <w:trHeight w:val="509"/>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735084" w:rsidRPr="00357708" w:rsidRDefault="00735084" w:rsidP="00735084">
            <w:pPr>
              <w:spacing w:line="276" w:lineRule="auto"/>
              <w:jc w:val="center"/>
              <w:rPr>
                <w:rFonts w:eastAsia="Times New Roman"/>
                <w:b/>
                <w:bCs/>
                <w:noProof/>
                <w:color w:val="000000" w:themeColor="text1"/>
                <w:sz w:val="18"/>
                <w:szCs w:val="18"/>
              </w:rPr>
            </w:pPr>
            <w:r w:rsidRPr="00357708">
              <w:rPr>
                <w:rFonts w:eastAsia="Times New Roman"/>
                <w:b/>
                <w:bCs/>
                <w:noProof/>
                <w:color w:val="000000" w:themeColor="text1"/>
                <w:sz w:val="18"/>
                <w:szCs w:val="18"/>
              </w:rPr>
              <w:t xml:space="preserve">No </w:t>
            </w:r>
          </w:p>
        </w:tc>
        <w:tc>
          <w:tcPr>
            <w:tcW w:w="1148" w:type="dxa"/>
            <w:vMerge w:val="restart"/>
            <w:tcBorders>
              <w:top w:val="nil"/>
              <w:left w:val="single" w:sz="4" w:space="0" w:color="auto"/>
              <w:bottom w:val="single" w:sz="4" w:space="0" w:color="auto"/>
              <w:right w:val="single" w:sz="4" w:space="0" w:color="auto"/>
            </w:tcBorders>
            <w:shd w:val="clear" w:color="auto" w:fill="auto"/>
            <w:vAlign w:val="center"/>
            <w:hideMark/>
          </w:tcPr>
          <w:p w:rsidR="00735084" w:rsidRPr="00357708" w:rsidRDefault="00735084" w:rsidP="00735084">
            <w:pPr>
              <w:spacing w:line="276" w:lineRule="auto"/>
              <w:jc w:val="center"/>
              <w:rPr>
                <w:rFonts w:eastAsia="Times New Roman"/>
                <w:b/>
                <w:bCs/>
                <w:noProof/>
                <w:color w:val="000000" w:themeColor="text1"/>
                <w:sz w:val="18"/>
                <w:szCs w:val="18"/>
              </w:rPr>
            </w:pPr>
            <w:r w:rsidRPr="00357708">
              <w:rPr>
                <w:rFonts w:eastAsia="Times New Roman"/>
                <w:b/>
                <w:bCs/>
                <w:noProof/>
                <w:color w:val="000000" w:themeColor="text1"/>
                <w:sz w:val="18"/>
                <w:szCs w:val="18"/>
              </w:rPr>
              <w:t>R Hitung</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35084" w:rsidRPr="00357708" w:rsidRDefault="00735084" w:rsidP="00735084">
            <w:pPr>
              <w:spacing w:line="276" w:lineRule="auto"/>
              <w:jc w:val="center"/>
              <w:rPr>
                <w:rFonts w:eastAsia="Times New Roman"/>
                <w:b/>
                <w:bCs/>
                <w:noProof/>
                <w:color w:val="000000" w:themeColor="text1"/>
                <w:sz w:val="18"/>
                <w:szCs w:val="18"/>
              </w:rPr>
            </w:pPr>
            <w:r w:rsidRPr="00357708">
              <w:rPr>
                <w:rFonts w:eastAsia="Times New Roman"/>
                <w:b/>
                <w:bCs/>
                <w:noProof/>
                <w:color w:val="000000" w:themeColor="text1"/>
                <w:sz w:val="18"/>
                <w:szCs w:val="18"/>
              </w:rPr>
              <w:t>R Tabel</w:t>
            </w:r>
          </w:p>
        </w:tc>
        <w:tc>
          <w:tcPr>
            <w:tcW w:w="1593" w:type="dxa"/>
            <w:vMerge w:val="restart"/>
            <w:tcBorders>
              <w:top w:val="nil"/>
              <w:left w:val="single" w:sz="4" w:space="0" w:color="auto"/>
              <w:bottom w:val="single" w:sz="4" w:space="0" w:color="auto"/>
              <w:right w:val="single" w:sz="4" w:space="0" w:color="auto"/>
            </w:tcBorders>
            <w:shd w:val="clear" w:color="auto" w:fill="auto"/>
            <w:vAlign w:val="center"/>
            <w:hideMark/>
          </w:tcPr>
          <w:p w:rsidR="00735084" w:rsidRPr="00357708" w:rsidRDefault="00735084" w:rsidP="00735084">
            <w:pPr>
              <w:spacing w:line="276" w:lineRule="auto"/>
              <w:jc w:val="center"/>
              <w:rPr>
                <w:rFonts w:eastAsia="Times New Roman"/>
                <w:b/>
                <w:bCs/>
                <w:noProof/>
                <w:color w:val="000000" w:themeColor="text1"/>
                <w:sz w:val="18"/>
                <w:szCs w:val="18"/>
              </w:rPr>
            </w:pPr>
            <w:r w:rsidRPr="00357708">
              <w:rPr>
                <w:rFonts w:eastAsia="Times New Roman"/>
                <w:b/>
                <w:bCs/>
                <w:noProof/>
                <w:color w:val="000000" w:themeColor="text1"/>
                <w:sz w:val="18"/>
                <w:szCs w:val="18"/>
              </w:rPr>
              <w:t>Keputusan</w:t>
            </w:r>
          </w:p>
        </w:tc>
      </w:tr>
      <w:tr w:rsidR="00735084" w:rsidRPr="005B23D3" w:rsidTr="00735084">
        <w:trPr>
          <w:trHeight w:val="291"/>
        </w:trPr>
        <w:tc>
          <w:tcPr>
            <w:tcW w:w="661" w:type="dxa"/>
            <w:vMerge/>
            <w:tcBorders>
              <w:top w:val="nil"/>
              <w:left w:val="single" w:sz="4" w:space="0" w:color="auto"/>
              <w:bottom w:val="single" w:sz="4" w:space="0" w:color="auto"/>
              <w:right w:val="single" w:sz="4" w:space="0" w:color="auto"/>
            </w:tcBorders>
            <w:vAlign w:val="center"/>
            <w:hideMark/>
          </w:tcPr>
          <w:p w:rsidR="00735084" w:rsidRPr="00357708" w:rsidRDefault="00735084" w:rsidP="00735084">
            <w:pPr>
              <w:spacing w:line="276" w:lineRule="auto"/>
              <w:rPr>
                <w:rFonts w:eastAsia="Times New Roman"/>
                <w:b/>
                <w:bCs/>
                <w:noProof/>
                <w:color w:val="000000" w:themeColor="text1"/>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735084" w:rsidRPr="00357708" w:rsidRDefault="00735084" w:rsidP="00735084">
            <w:pPr>
              <w:spacing w:line="276" w:lineRule="auto"/>
              <w:rPr>
                <w:rFonts w:eastAsia="Times New Roman"/>
                <w:b/>
                <w:bCs/>
                <w:noProof/>
                <w:color w:val="000000" w:themeColor="text1"/>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735084" w:rsidRPr="00357708" w:rsidRDefault="00735084" w:rsidP="00735084">
            <w:pPr>
              <w:spacing w:line="276" w:lineRule="auto"/>
              <w:rPr>
                <w:rFonts w:eastAsia="Times New Roman"/>
                <w:b/>
                <w:bCs/>
                <w:noProof/>
                <w:color w:val="000000" w:themeColor="text1"/>
                <w:sz w:val="18"/>
                <w:szCs w:val="18"/>
              </w:rPr>
            </w:pPr>
          </w:p>
        </w:tc>
        <w:tc>
          <w:tcPr>
            <w:tcW w:w="1593" w:type="dxa"/>
            <w:vMerge/>
            <w:tcBorders>
              <w:top w:val="nil"/>
              <w:left w:val="single" w:sz="4" w:space="0" w:color="auto"/>
              <w:bottom w:val="single" w:sz="4" w:space="0" w:color="auto"/>
              <w:right w:val="single" w:sz="4" w:space="0" w:color="auto"/>
            </w:tcBorders>
            <w:vAlign w:val="center"/>
            <w:hideMark/>
          </w:tcPr>
          <w:p w:rsidR="00735084" w:rsidRPr="00357708" w:rsidRDefault="00735084" w:rsidP="00735084">
            <w:pPr>
              <w:spacing w:line="276" w:lineRule="auto"/>
              <w:rPr>
                <w:rFonts w:eastAsia="Times New Roman"/>
                <w:b/>
                <w:bCs/>
                <w:noProof/>
                <w:color w:val="000000" w:themeColor="text1"/>
                <w:sz w:val="18"/>
                <w:szCs w:val="18"/>
              </w:rPr>
            </w:pP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1</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0,517</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2</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0,838</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3</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0,51</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4</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0,821</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5</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6</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0,854</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7</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0,659</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8</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0,863</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9</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0,863</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10</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0,821</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11</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0,804</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12</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0,744</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13</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0,836</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14</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0,474</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15</w:t>
            </w:r>
          </w:p>
        </w:tc>
        <w:tc>
          <w:tcPr>
            <w:tcW w:w="1148"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0,688</w:t>
            </w:r>
          </w:p>
        </w:tc>
        <w:tc>
          <w:tcPr>
            <w:tcW w:w="9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593"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bl>
    <w:tbl>
      <w:tblPr>
        <w:tblpPr w:leftFromText="180" w:rightFromText="180" w:vertAnchor="page" w:horzAnchor="margin" w:tblpXSpec="right" w:tblpY="8380"/>
        <w:tblW w:w="4253" w:type="dxa"/>
        <w:tblLayout w:type="fixed"/>
        <w:tblLook w:val="04A0"/>
      </w:tblPr>
      <w:tblGrid>
        <w:gridCol w:w="710"/>
        <w:gridCol w:w="1099"/>
        <w:gridCol w:w="1134"/>
        <w:gridCol w:w="1310"/>
      </w:tblGrid>
      <w:tr w:rsidR="00735084" w:rsidRPr="005B23D3" w:rsidTr="00735084">
        <w:trPr>
          <w:trHeight w:val="300"/>
        </w:trPr>
        <w:tc>
          <w:tcPr>
            <w:tcW w:w="4253" w:type="dxa"/>
            <w:gridSpan w:val="4"/>
            <w:tcBorders>
              <w:top w:val="nil"/>
              <w:left w:val="nil"/>
              <w:bottom w:val="single" w:sz="4" w:space="0" w:color="auto"/>
              <w:right w:val="nil"/>
            </w:tcBorders>
            <w:shd w:val="clear" w:color="auto" w:fill="auto"/>
            <w:vAlign w:val="bottom"/>
            <w:hideMark/>
          </w:tcPr>
          <w:p w:rsidR="00735084" w:rsidRPr="00357708" w:rsidRDefault="00735084" w:rsidP="00357708">
            <w:pPr>
              <w:spacing w:line="276" w:lineRule="auto"/>
              <w:jc w:val="center"/>
              <w:rPr>
                <w:bCs/>
                <w:noProof/>
                <w:color w:val="000000" w:themeColor="text1"/>
                <w:sz w:val="20"/>
                <w:szCs w:val="20"/>
              </w:rPr>
            </w:pPr>
            <w:bookmarkStart w:id="7" w:name="_Toc75804022"/>
            <w:r w:rsidRPr="00357708">
              <w:rPr>
                <w:b/>
                <w:bCs/>
                <w:noProof/>
                <w:color w:val="000000" w:themeColor="text1"/>
                <w:sz w:val="20"/>
                <w:szCs w:val="20"/>
              </w:rPr>
              <w:t xml:space="preserve">Tabel 4. </w:t>
            </w:r>
            <w:r w:rsidRPr="00357708">
              <w:rPr>
                <w:bCs/>
                <w:noProof/>
                <w:color w:val="000000" w:themeColor="text1"/>
                <w:sz w:val="20"/>
                <w:szCs w:val="20"/>
              </w:rPr>
              <w:t>Hasil Uji Validitas Variabel Y</w:t>
            </w:r>
            <w:bookmarkEnd w:id="7"/>
          </w:p>
          <w:p w:rsidR="00735084" w:rsidRPr="00357708" w:rsidRDefault="00735084" w:rsidP="00735084">
            <w:pPr>
              <w:spacing w:line="276" w:lineRule="auto"/>
              <w:rPr>
                <w:bCs/>
                <w:noProof/>
                <w:color w:val="000000" w:themeColor="text1"/>
                <w:sz w:val="20"/>
                <w:szCs w:val="20"/>
              </w:rPr>
            </w:pPr>
          </w:p>
          <w:p w:rsidR="00735084" w:rsidRPr="005B23D3" w:rsidRDefault="00735084" w:rsidP="00735084">
            <w:pPr>
              <w:spacing w:line="276" w:lineRule="auto"/>
              <w:jc w:val="center"/>
              <w:rPr>
                <w:rFonts w:eastAsia="Times New Roman"/>
                <w:noProof/>
                <w:color w:val="000000" w:themeColor="text1"/>
              </w:rPr>
            </w:pPr>
            <w:r w:rsidRPr="00357708">
              <w:rPr>
                <w:rFonts w:eastAsia="Times New Roman"/>
                <w:bCs/>
                <w:noProof/>
                <w:color w:val="000000" w:themeColor="text1"/>
                <w:sz w:val="20"/>
                <w:szCs w:val="20"/>
              </w:rPr>
              <w:t>Hasil Uji Validitas</w:t>
            </w:r>
          </w:p>
        </w:tc>
      </w:tr>
      <w:tr w:rsidR="00735084" w:rsidRPr="005B23D3" w:rsidTr="00735084">
        <w:trPr>
          <w:trHeight w:val="509"/>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735084" w:rsidRPr="00357708" w:rsidRDefault="00735084" w:rsidP="00735084">
            <w:pPr>
              <w:spacing w:line="276" w:lineRule="auto"/>
              <w:jc w:val="center"/>
              <w:rPr>
                <w:rFonts w:eastAsia="Times New Roman"/>
                <w:b/>
                <w:bCs/>
                <w:noProof/>
                <w:color w:val="000000" w:themeColor="text1"/>
                <w:sz w:val="18"/>
                <w:szCs w:val="18"/>
              </w:rPr>
            </w:pPr>
            <w:r w:rsidRPr="00357708">
              <w:rPr>
                <w:rFonts w:eastAsia="Times New Roman"/>
                <w:b/>
                <w:bCs/>
                <w:noProof/>
                <w:color w:val="000000" w:themeColor="text1"/>
                <w:sz w:val="18"/>
                <w:szCs w:val="18"/>
              </w:rPr>
              <w:t xml:space="preserve">No </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rsidR="00735084" w:rsidRPr="00357708" w:rsidRDefault="00735084" w:rsidP="00735084">
            <w:pPr>
              <w:spacing w:line="276" w:lineRule="auto"/>
              <w:jc w:val="center"/>
              <w:rPr>
                <w:rFonts w:eastAsia="Times New Roman"/>
                <w:b/>
                <w:bCs/>
                <w:noProof/>
                <w:color w:val="000000" w:themeColor="text1"/>
                <w:sz w:val="18"/>
                <w:szCs w:val="18"/>
              </w:rPr>
            </w:pPr>
            <w:r w:rsidRPr="00357708">
              <w:rPr>
                <w:rFonts w:eastAsia="Times New Roman"/>
                <w:b/>
                <w:bCs/>
                <w:noProof/>
                <w:color w:val="000000" w:themeColor="text1"/>
                <w:sz w:val="18"/>
                <w:szCs w:val="18"/>
              </w:rPr>
              <w:t>R Hitung</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35084" w:rsidRPr="00357708" w:rsidRDefault="00735084" w:rsidP="00735084">
            <w:pPr>
              <w:spacing w:line="276" w:lineRule="auto"/>
              <w:jc w:val="center"/>
              <w:rPr>
                <w:rFonts w:eastAsia="Times New Roman"/>
                <w:b/>
                <w:bCs/>
                <w:noProof/>
                <w:color w:val="000000" w:themeColor="text1"/>
                <w:sz w:val="18"/>
                <w:szCs w:val="18"/>
              </w:rPr>
            </w:pPr>
            <w:r w:rsidRPr="00357708">
              <w:rPr>
                <w:rFonts w:eastAsia="Times New Roman"/>
                <w:b/>
                <w:bCs/>
                <w:noProof/>
                <w:color w:val="000000" w:themeColor="text1"/>
                <w:sz w:val="18"/>
                <w:szCs w:val="18"/>
              </w:rPr>
              <w:t>R Tabel</w:t>
            </w: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735084" w:rsidRPr="00357708" w:rsidRDefault="00735084" w:rsidP="00735084">
            <w:pPr>
              <w:spacing w:line="276" w:lineRule="auto"/>
              <w:jc w:val="center"/>
              <w:rPr>
                <w:rFonts w:eastAsia="Times New Roman"/>
                <w:b/>
                <w:bCs/>
                <w:noProof/>
                <w:color w:val="000000" w:themeColor="text1"/>
                <w:sz w:val="18"/>
                <w:szCs w:val="18"/>
              </w:rPr>
            </w:pPr>
            <w:r w:rsidRPr="00357708">
              <w:rPr>
                <w:rFonts w:eastAsia="Times New Roman"/>
                <w:b/>
                <w:bCs/>
                <w:noProof/>
                <w:color w:val="000000" w:themeColor="text1"/>
                <w:sz w:val="18"/>
                <w:szCs w:val="18"/>
              </w:rPr>
              <w:t>Keputusan</w:t>
            </w:r>
          </w:p>
        </w:tc>
      </w:tr>
      <w:tr w:rsidR="00735084" w:rsidRPr="005B23D3" w:rsidTr="00735084">
        <w:trPr>
          <w:trHeight w:val="300"/>
        </w:trPr>
        <w:tc>
          <w:tcPr>
            <w:tcW w:w="710" w:type="dxa"/>
            <w:vMerge/>
            <w:tcBorders>
              <w:top w:val="nil"/>
              <w:left w:val="single" w:sz="4" w:space="0" w:color="auto"/>
              <w:bottom w:val="single" w:sz="4" w:space="0" w:color="auto"/>
              <w:right w:val="single" w:sz="4" w:space="0" w:color="auto"/>
            </w:tcBorders>
            <w:vAlign w:val="center"/>
            <w:hideMark/>
          </w:tcPr>
          <w:p w:rsidR="00735084" w:rsidRPr="00357708" w:rsidRDefault="00735084" w:rsidP="00735084">
            <w:pPr>
              <w:spacing w:line="276" w:lineRule="auto"/>
              <w:rPr>
                <w:rFonts w:eastAsia="Times New Roman"/>
                <w:b/>
                <w:bCs/>
                <w:noProof/>
                <w:color w:val="000000" w:themeColor="text1"/>
                <w:sz w:val="18"/>
                <w:szCs w:val="18"/>
              </w:rPr>
            </w:pPr>
          </w:p>
        </w:tc>
        <w:tc>
          <w:tcPr>
            <w:tcW w:w="1099" w:type="dxa"/>
            <w:vMerge/>
            <w:tcBorders>
              <w:top w:val="nil"/>
              <w:left w:val="single" w:sz="4" w:space="0" w:color="auto"/>
              <w:bottom w:val="single" w:sz="4" w:space="0" w:color="auto"/>
              <w:right w:val="single" w:sz="4" w:space="0" w:color="auto"/>
            </w:tcBorders>
            <w:vAlign w:val="center"/>
            <w:hideMark/>
          </w:tcPr>
          <w:p w:rsidR="00735084" w:rsidRPr="00357708" w:rsidRDefault="00735084" w:rsidP="00735084">
            <w:pPr>
              <w:spacing w:line="276" w:lineRule="auto"/>
              <w:rPr>
                <w:rFonts w:eastAsia="Times New Roman"/>
                <w:b/>
                <w:bCs/>
                <w:noProof/>
                <w:color w:val="000000" w:themeColor="text1"/>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35084" w:rsidRPr="00357708" w:rsidRDefault="00735084" w:rsidP="00735084">
            <w:pPr>
              <w:spacing w:line="276" w:lineRule="auto"/>
              <w:rPr>
                <w:rFonts w:eastAsia="Times New Roman"/>
                <w:b/>
                <w:bCs/>
                <w:noProof/>
                <w:color w:val="000000" w:themeColor="text1"/>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735084" w:rsidRPr="00357708" w:rsidRDefault="00735084" w:rsidP="00735084">
            <w:pPr>
              <w:spacing w:line="276" w:lineRule="auto"/>
              <w:rPr>
                <w:rFonts w:eastAsia="Times New Roman"/>
                <w:b/>
                <w:bCs/>
                <w:noProof/>
                <w:color w:val="000000" w:themeColor="text1"/>
                <w:sz w:val="18"/>
                <w:szCs w:val="18"/>
              </w:rPr>
            </w:pPr>
          </w:p>
        </w:tc>
      </w:tr>
      <w:tr w:rsidR="00735084" w:rsidRPr="005B23D3" w:rsidTr="0073508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16</w:t>
            </w:r>
          </w:p>
        </w:tc>
        <w:tc>
          <w:tcPr>
            <w:tcW w:w="1099"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0,881</w:t>
            </w:r>
          </w:p>
        </w:tc>
        <w:tc>
          <w:tcPr>
            <w:tcW w:w="1134"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310"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17</w:t>
            </w:r>
          </w:p>
        </w:tc>
        <w:tc>
          <w:tcPr>
            <w:tcW w:w="1099"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0,751</w:t>
            </w:r>
          </w:p>
        </w:tc>
        <w:tc>
          <w:tcPr>
            <w:tcW w:w="1134"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310"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18</w:t>
            </w:r>
          </w:p>
        </w:tc>
        <w:tc>
          <w:tcPr>
            <w:tcW w:w="1099"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0,807</w:t>
            </w:r>
          </w:p>
        </w:tc>
        <w:tc>
          <w:tcPr>
            <w:tcW w:w="1134"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310"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19</w:t>
            </w:r>
          </w:p>
        </w:tc>
        <w:tc>
          <w:tcPr>
            <w:tcW w:w="1099"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0,851</w:t>
            </w:r>
          </w:p>
        </w:tc>
        <w:tc>
          <w:tcPr>
            <w:tcW w:w="1134"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310"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20</w:t>
            </w:r>
          </w:p>
        </w:tc>
        <w:tc>
          <w:tcPr>
            <w:tcW w:w="1099"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310"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21</w:t>
            </w:r>
          </w:p>
        </w:tc>
        <w:tc>
          <w:tcPr>
            <w:tcW w:w="1099"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0,839</w:t>
            </w:r>
          </w:p>
        </w:tc>
        <w:tc>
          <w:tcPr>
            <w:tcW w:w="1134"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310"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22</w:t>
            </w:r>
          </w:p>
        </w:tc>
        <w:tc>
          <w:tcPr>
            <w:tcW w:w="1099"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0,749</w:t>
            </w:r>
          </w:p>
        </w:tc>
        <w:tc>
          <w:tcPr>
            <w:tcW w:w="1134"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310"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23</w:t>
            </w:r>
          </w:p>
        </w:tc>
        <w:tc>
          <w:tcPr>
            <w:tcW w:w="1099"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0,862</w:t>
            </w:r>
          </w:p>
        </w:tc>
        <w:tc>
          <w:tcPr>
            <w:tcW w:w="1134"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310"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24</w:t>
            </w:r>
          </w:p>
        </w:tc>
        <w:tc>
          <w:tcPr>
            <w:tcW w:w="1099"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0,778</w:t>
            </w:r>
          </w:p>
        </w:tc>
        <w:tc>
          <w:tcPr>
            <w:tcW w:w="1134"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310"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25</w:t>
            </w:r>
          </w:p>
        </w:tc>
        <w:tc>
          <w:tcPr>
            <w:tcW w:w="1099"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0,866</w:t>
            </w:r>
          </w:p>
        </w:tc>
        <w:tc>
          <w:tcPr>
            <w:tcW w:w="1134"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310"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r w:rsidR="00735084" w:rsidRPr="005B23D3" w:rsidTr="00735084">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26</w:t>
            </w:r>
          </w:p>
        </w:tc>
        <w:tc>
          <w:tcPr>
            <w:tcW w:w="1099" w:type="dxa"/>
            <w:tcBorders>
              <w:top w:val="nil"/>
              <w:left w:val="nil"/>
              <w:bottom w:val="single" w:sz="4" w:space="0" w:color="auto"/>
              <w:right w:val="single" w:sz="4" w:space="0" w:color="auto"/>
            </w:tcBorders>
            <w:shd w:val="clear" w:color="auto" w:fill="auto"/>
            <w:noWrap/>
            <w:vAlign w:val="center"/>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0,865</w:t>
            </w:r>
          </w:p>
        </w:tc>
        <w:tc>
          <w:tcPr>
            <w:tcW w:w="1134"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0,132</w:t>
            </w:r>
          </w:p>
        </w:tc>
        <w:tc>
          <w:tcPr>
            <w:tcW w:w="1310" w:type="dxa"/>
            <w:tcBorders>
              <w:top w:val="nil"/>
              <w:left w:val="nil"/>
              <w:bottom w:val="single" w:sz="4" w:space="0" w:color="auto"/>
              <w:right w:val="single" w:sz="4" w:space="0" w:color="auto"/>
            </w:tcBorders>
            <w:shd w:val="clear" w:color="auto" w:fill="auto"/>
            <w:noWrap/>
            <w:vAlign w:val="bottom"/>
            <w:hideMark/>
          </w:tcPr>
          <w:p w:rsidR="00735084" w:rsidRPr="00357708" w:rsidRDefault="00735084" w:rsidP="00735084">
            <w:pPr>
              <w:spacing w:line="276" w:lineRule="auto"/>
              <w:jc w:val="center"/>
              <w:rPr>
                <w:rFonts w:eastAsia="Times New Roman"/>
                <w:noProof/>
                <w:color w:val="000000" w:themeColor="text1"/>
                <w:sz w:val="18"/>
                <w:szCs w:val="18"/>
              </w:rPr>
            </w:pPr>
            <w:r w:rsidRPr="00357708">
              <w:rPr>
                <w:rFonts w:eastAsia="Times New Roman"/>
                <w:noProof/>
                <w:color w:val="000000" w:themeColor="text1"/>
                <w:sz w:val="18"/>
                <w:szCs w:val="18"/>
              </w:rPr>
              <w:t>VALID</w:t>
            </w:r>
          </w:p>
        </w:tc>
      </w:tr>
    </w:tbl>
    <w:p w:rsidR="002D2EFD" w:rsidRPr="005B23D3" w:rsidRDefault="002D2EFD" w:rsidP="008C0B65">
      <w:pPr>
        <w:spacing w:line="276" w:lineRule="auto"/>
        <w:rPr>
          <w:noProof/>
          <w:color w:val="000000" w:themeColor="text1"/>
        </w:rPr>
      </w:pPr>
    </w:p>
    <w:p w:rsidR="002D2EFD" w:rsidRPr="005B23D3" w:rsidRDefault="002D2EFD" w:rsidP="008C0B65">
      <w:pPr>
        <w:spacing w:line="276" w:lineRule="auto"/>
        <w:rPr>
          <w:noProof/>
          <w:color w:val="000000" w:themeColor="text1"/>
        </w:rPr>
      </w:pPr>
    </w:p>
    <w:p w:rsidR="002D2EFD" w:rsidRPr="005B23D3" w:rsidRDefault="002D2EFD" w:rsidP="008C0B65">
      <w:pPr>
        <w:pStyle w:val="ListParagraph"/>
        <w:spacing w:line="276" w:lineRule="auto"/>
        <w:ind w:left="426"/>
        <w:rPr>
          <w:b/>
          <w:bCs/>
          <w:noProof/>
          <w:color w:val="000000" w:themeColor="text1"/>
          <w:sz w:val="22"/>
          <w:szCs w:val="22"/>
        </w:rPr>
      </w:pPr>
      <w:bookmarkStart w:id="8" w:name="_Toc77927586"/>
    </w:p>
    <w:p w:rsidR="002D2EFD" w:rsidRPr="005B23D3" w:rsidRDefault="002D2EFD" w:rsidP="008C0B65">
      <w:pPr>
        <w:pStyle w:val="ListParagraph"/>
        <w:spacing w:line="276" w:lineRule="auto"/>
        <w:ind w:left="426"/>
        <w:rPr>
          <w:b/>
          <w:bCs/>
          <w:noProof/>
          <w:color w:val="000000" w:themeColor="text1"/>
          <w:sz w:val="22"/>
          <w:szCs w:val="22"/>
        </w:rPr>
      </w:pPr>
    </w:p>
    <w:p w:rsidR="002D2EFD" w:rsidRPr="005B23D3" w:rsidRDefault="002D2EFD" w:rsidP="008C0B65">
      <w:pPr>
        <w:pStyle w:val="ListParagraph"/>
        <w:spacing w:line="276" w:lineRule="auto"/>
        <w:ind w:left="426"/>
        <w:rPr>
          <w:b/>
          <w:bCs/>
          <w:noProof/>
          <w:color w:val="000000" w:themeColor="text1"/>
          <w:sz w:val="22"/>
          <w:szCs w:val="22"/>
        </w:rPr>
      </w:pPr>
    </w:p>
    <w:p w:rsidR="002D2EFD" w:rsidRPr="00B85E2B" w:rsidRDefault="002D2EFD" w:rsidP="00B85E2B">
      <w:pPr>
        <w:spacing w:line="276" w:lineRule="auto"/>
        <w:rPr>
          <w:b/>
          <w:bCs/>
          <w:noProof/>
          <w:color w:val="000000" w:themeColor="text1"/>
        </w:rPr>
      </w:pPr>
    </w:p>
    <w:p w:rsidR="002D2EFD" w:rsidRDefault="002D2EFD" w:rsidP="00B85E2B">
      <w:pPr>
        <w:pStyle w:val="ListParagraph"/>
        <w:numPr>
          <w:ilvl w:val="1"/>
          <w:numId w:val="10"/>
        </w:numPr>
        <w:spacing w:after="200" w:line="276" w:lineRule="auto"/>
        <w:ind w:left="426" w:hanging="426"/>
        <w:contextualSpacing/>
        <w:jc w:val="left"/>
        <w:rPr>
          <w:b/>
          <w:bCs/>
          <w:noProof/>
          <w:color w:val="000000" w:themeColor="text1"/>
          <w:sz w:val="22"/>
          <w:szCs w:val="22"/>
        </w:rPr>
      </w:pPr>
      <w:r w:rsidRPr="005B23D3">
        <w:rPr>
          <w:b/>
          <w:bCs/>
          <w:noProof/>
          <w:color w:val="000000" w:themeColor="text1"/>
          <w:sz w:val="22"/>
          <w:szCs w:val="22"/>
        </w:rPr>
        <w:lastRenderedPageBreak/>
        <w:t>Uji Hipotesis</w:t>
      </w:r>
      <w:bookmarkEnd w:id="8"/>
    </w:p>
    <w:p w:rsidR="00B85E2B" w:rsidRPr="005B23D3" w:rsidRDefault="00B85E2B" w:rsidP="00B85E2B">
      <w:pPr>
        <w:pStyle w:val="ListParagraph"/>
        <w:spacing w:after="200" w:line="276" w:lineRule="auto"/>
        <w:ind w:left="426"/>
        <w:contextualSpacing/>
        <w:jc w:val="left"/>
        <w:rPr>
          <w:b/>
          <w:bCs/>
          <w:noProof/>
          <w:color w:val="000000" w:themeColor="text1"/>
          <w:sz w:val="22"/>
          <w:szCs w:val="22"/>
        </w:rPr>
      </w:pPr>
    </w:p>
    <w:p w:rsidR="002D2EFD" w:rsidRPr="005B23D3" w:rsidRDefault="002D2EFD" w:rsidP="00357708">
      <w:pPr>
        <w:pStyle w:val="ListParagraph"/>
        <w:spacing w:line="276" w:lineRule="auto"/>
        <w:ind w:left="0" w:firstLine="426"/>
        <w:jc w:val="lowKashida"/>
        <w:rPr>
          <w:noProof/>
          <w:color w:val="000000" w:themeColor="text1"/>
          <w:sz w:val="22"/>
          <w:szCs w:val="22"/>
        </w:rPr>
      </w:pPr>
      <w:r w:rsidRPr="005B23D3">
        <w:rPr>
          <w:noProof/>
          <w:color w:val="000000" w:themeColor="text1"/>
          <w:sz w:val="22"/>
          <w:szCs w:val="22"/>
        </w:rPr>
        <w:t xml:space="preserve">Untuk mengetahui pengaruh terpaan tayangan FTV “Suara Hati Istri” di Indosiar terhadap kecemasan pernikahan perempuan pra nikah di desa Srikandang, maka perlu dilakukan uji statistik dengan menggunakan beberapa analisis dan bantuan program statistik SPSS versi 16 </w:t>
      </w:r>
      <w:r w:rsidRPr="005B23D3">
        <w:rPr>
          <w:i/>
          <w:noProof/>
          <w:color w:val="000000" w:themeColor="text1"/>
          <w:sz w:val="22"/>
          <w:szCs w:val="22"/>
        </w:rPr>
        <w:t>for windows</w:t>
      </w:r>
      <w:r w:rsidRPr="005B23D3">
        <w:rPr>
          <w:i/>
          <w:iCs/>
          <w:noProof/>
          <w:color w:val="000000" w:themeColor="text1"/>
          <w:sz w:val="22"/>
          <w:szCs w:val="22"/>
        </w:rPr>
        <w:t>.</w:t>
      </w:r>
    </w:p>
    <w:p w:rsidR="002D2EFD" w:rsidRPr="00357708" w:rsidRDefault="002D2EFD" w:rsidP="00357708">
      <w:pPr>
        <w:spacing w:line="276" w:lineRule="auto"/>
        <w:ind w:firstLine="426"/>
        <w:jc w:val="lowKashida"/>
        <w:rPr>
          <w:noProof/>
          <w:color w:val="000000" w:themeColor="text1"/>
        </w:rPr>
      </w:pPr>
      <w:r w:rsidRPr="00357708">
        <w:rPr>
          <w:noProof/>
          <w:color w:val="000000" w:themeColor="text1"/>
        </w:rPr>
        <w:t>Hipotesa yang diujikan dalam penelitian ini adalah sebagai berikut:</w:t>
      </w:r>
    </w:p>
    <w:tbl>
      <w:tblPr>
        <w:tblpPr w:leftFromText="180" w:rightFromText="180" w:vertAnchor="text" w:horzAnchor="margin" w:tblpXSpec="center" w:tblpY="285"/>
        <w:tblW w:w="8330" w:type="dxa"/>
        <w:tblLook w:val="04A0"/>
      </w:tblPr>
      <w:tblGrid>
        <w:gridCol w:w="534"/>
        <w:gridCol w:w="7796"/>
      </w:tblGrid>
      <w:tr w:rsidR="002D2EFD" w:rsidRPr="005B23D3" w:rsidTr="000D4611">
        <w:tc>
          <w:tcPr>
            <w:tcW w:w="534" w:type="dxa"/>
          </w:tcPr>
          <w:p w:rsidR="002D2EFD" w:rsidRPr="005B23D3" w:rsidRDefault="002D2EFD" w:rsidP="008C0B65">
            <w:pPr>
              <w:spacing w:line="276" w:lineRule="auto"/>
              <w:jc w:val="lowKashida"/>
              <w:rPr>
                <w:noProof/>
                <w:color w:val="000000" w:themeColor="text1"/>
              </w:rPr>
            </w:pPr>
            <w:r w:rsidRPr="005B23D3">
              <w:rPr>
                <w:noProof/>
                <w:color w:val="000000" w:themeColor="text1"/>
              </w:rPr>
              <w:t>H</w:t>
            </w:r>
            <w:r w:rsidRPr="005B23D3">
              <w:rPr>
                <w:noProof/>
                <w:color w:val="000000" w:themeColor="text1"/>
                <w:vertAlign w:val="subscript"/>
              </w:rPr>
              <w:t>1</w:t>
            </w:r>
            <w:r w:rsidRPr="005B23D3">
              <w:rPr>
                <w:noProof/>
                <w:color w:val="000000" w:themeColor="text1"/>
              </w:rPr>
              <w:t>:</w:t>
            </w:r>
          </w:p>
        </w:tc>
        <w:tc>
          <w:tcPr>
            <w:tcW w:w="7796" w:type="dxa"/>
          </w:tcPr>
          <w:p w:rsidR="002D2EFD" w:rsidRPr="005B23D3" w:rsidRDefault="002D2EFD" w:rsidP="008C0B65">
            <w:pPr>
              <w:spacing w:line="276" w:lineRule="auto"/>
              <w:jc w:val="lowKashida"/>
              <w:rPr>
                <w:noProof/>
                <w:color w:val="000000" w:themeColor="text1"/>
              </w:rPr>
            </w:pPr>
            <w:r w:rsidRPr="005B23D3">
              <w:rPr>
                <w:noProof/>
                <w:color w:val="000000" w:themeColor="text1"/>
              </w:rPr>
              <w:t>Terdapat pengaruh antara variabel X (terpaan tayangan FTV “Suara Hati Istri” di Indosiar) terhadap variabel Y (kecemasan pernikahan perempuan pra nikah di desa Srikandang)</w:t>
            </w:r>
          </w:p>
        </w:tc>
      </w:tr>
      <w:tr w:rsidR="002D2EFD" w:rsidRPr="005B23D3" w:rsidTr="000D4611">
        <w:tc>
          <w:tcPr>
            <w:tcW w:w="534" w:type="dxa"/>
          </w:tcPr>
          <w:p w:rsidR="002D2EFD" w:rsidRPr="005B23D3" w:rsidRDefault="002D2EFD" w:rsidP="008C0B65">
            <w:pPr>
              <w:spacing w:line="276" w:lineRule="auto"/>
              <w:jc w:val="lowKashida"/>
              <w:rPr>
                <w:noProof/>
                <w:color w:val="000000" w:themeColor="text1"/>
              </w:rPr>
            </w:pPr>
            <w:r w:rsidRPr="005B23D3">
              <w:rPr>
                <w:noProof/>
                <w:color w:val="000000" w:themeColor="text1"/>
              </w:rPr>
              <w:t>H</w:t>
            </w:r>
            <w:r w:rsidRPr="005B23D3">
              <w:rPr>
                <w:noProof/>
                <w:color w:val="000000" w:themeColor="text1"/>
                <w:vertAlign w:val="subscript"/>
              </w:rPr>
              <w:t>0</w:t>
            </w:r>
            <w:r w:rsidRPr="005B23D3">
              <w:rPr>
                <w:noProof/>
                <w:color w:val="000000" w:themeColor="text1"/>
              </w:rPr>
              <w:t>:</w:t>
            </w:r>
          </w:p>
        </w:tc>
        <w:tc>
          <w:tcPr>
            <w:tcW w:w="7796" w:type="dxa"/>
          </w:tcPr>
          <w:p w:rsidR="002D2EFD" w:rsidRPr="005B23D3" w:rsidRDefault="002D2EFD" w:rsidP="008C0B65">
            <w:pPr>
              <w:spacing w:line="276" w:lineRule="auto"/>
              <w:jc w:val="lowKashida"/>
              <w:rPr>
                <w:noProof/>
                <w:color w:val="000000" w:themeColor="text1"/>
              </w:rPr>
            </w:pPr>
            <w:r w:rsidRPr="005B23D3">
              <w:rPr>
                <w:noProof/>
                <w:color w:val="000000" w:themeColor="text1"/>
              </w:rPr>
              <w:t>Tidak ada pengaruh antara variabel X (terpaan tayangan FTV “Suara Hati Istri” di Indosiar) terhadap variabel Y (kecemasan pernikahan perempuan pra nikah di desa Srikandang).</w:t>
            </w:r>
          </w:p>
        </w:tc>
      </w:tr>
    </w:tbl>
    <w:p w:rsidR="002D2EFD" w:rsidRPr="005B23D3" w:rsidRDefault="002D2EFD" w:rsidP="008C0B65">
      <w:pPr>
        <w:pStyle w:val="ListParagraph"/>
        <w:numPr>
          <w:ilvl w:val="0"/>
          <w:numId w:val="6"/>
        </w:numPr>
        <w:tabs>
          <w:tab w:val="left" w:pos="426"/>
        </w:tabs>
        <w:spacing w:after="200" w:line="276" w:lineRule="auto"/>
        <w:ind w:left="426" w:hanging="284"/>
        <w:contextualSpacing/>
        <w:jc w:val="left"/>
        <w:rPr>
          <w:b/>
          <w:bCs/>
          <w:noProof/>
          <w:color w:val="000000" w:themeColor="text1"/>
          <w:sz w:val="22"/>
          <w:szCs w:val="22"/>
        </w:rPr>
      </w:pPr>
      <w:bookmarkStart w:id="9" w:name="_Toc75559753"/>
      <w:bookmarkStart w:id="10" w:name="_Toc77927587"/>
      <w:r w:rsidRPr="005B23D3">
        <w:rPr>
          <w:b/>
          <w:bCs/>
          <w:noProof/>
          <w:color w:val="000000" w:themeColor="text1"/>
          <w:sz w:val="22"/>
          <w:szCs w:val="22"/>
        </w:rPr>
        <w:t>Analisis Korelasi Bivariat</w:t>
      </w:r>
      <w:bookmarkEnd w:id="9"/>
      <w:bookmarkEnd w:id="10"/>
    </w:p>
    <w:p w:rsidR="002D2EFD" w:rsidRPr="005B23D3" w:rsidRDefault="002D2EFD" w:rsidP="008C0B65">
      <w:pPr>
        <w:pStyle w:val="ListParagraph"/>
        <w:tabs>
          <w:tab w:val="left" w:pos="426"/>
        </w:tabs>
        <w:spacing w:line="276" w:lineRule="auto"/>
        <w:ind w:left="426" w:firstLine="425"/>
        <w:jc w:val="lowKashida"/>
        <w:rPr>
          <w:b/>
          <w:bCs/>
          <w:noProof/>
          <w:color w:val="000000" w:themeColor="text1"/>
          <w:sz w:val="22"/>
          <w:szCs w:val="22"/>
        </w:rPr>
      </w:pPr>
      <w:r w:rsidRPr="005B23D3">
        <w:rPr>
          <w:noProof/>
          <w:color w:val="000000" w:themeColor="text1"/>
          <w:sz w:val="22"/>
          <w:szCs w:val="22"/>
        </w:rPr>
        <w:t xml:space="preserve">Untuk mengetahui keeratan hubungan suatu variabel dalam penelitian ini dan untuk mengetahui arah hubungannya maka digunakan analisis korelasi bivariat. Koefisien korelasi sederhana menunjukkan seberapa besar hubungan yang terjadi antara dua variabel. Hasil uji korelasi bivariat dengan bantuan program statistik SPSS versi 16 </w:t>
      </w:r>
      <w:r w:rsidRPr="005B23D3">
        <w:rPr>
          <w:i/>
          <w:noProof/>
          <w:color w:val="000000" w:themeColor="text1"/>
          <w:sz w:val="22"/>
          <w:szCs w:val="22"/>
        </w:rPr>
        <w:t xml:space="preserve">for windows </w:t>
      </w:r>
      <w:r w:rsidRPr="005B23D3">
        <w:rPr>
          <w:noProof/>
          <w:color w:val="000000" w:themeColor="text1"/>
          <w:sz w:val="22"/>
          <w:szCs w:val="22"/>
        </w:rPr>
        <w:t>mendapatkan hasil sebagai berikut:</w:t>
      </w:r>
    </w:p>
    <w:tbl>
      <w:tblPr>
        <w:tblpPr w:leftFromText="180" w:rightFromText="180" w:bottomFromText="200" w:vertAnchor="text" w:horzAnchor="margin" w:tblpY="246"/>
        <w:tblW w:w="9102" w:type="dxa"/>
        <w:tblBorders>
          <w:top w:val="single" w:sz="4" w:space="0" w:color="000000"/>
          <w:left w:val="single" w:sz="4" w:space="0" w:color="000000"/>
          <w:bottom w:val="single" w:sz="4" w:space="0" w:color="000000"/>
          <w:right w:val="single" w:sz="4" w:space="0" w:color="000000"/>
        </w:tblBorders>
        <w:tblCellMar>
          <w:left w:w="30" w:type="dxa"/>
          <w:right w:w="30" w:type="dxa"/>
        </w:tblCellMar>
        <w:tblLook w:val="04A0"/>
      </w:tblPr>
      <w:tblGrid>
        <w:gridCol w:w="2440"/>
        <w:gridCol w:w="2126"/>
        <w:gridCol w:w="1530"/>
        <w:gridCol w:w="3006"/>
      </w:tblGrid>
      <w:tr w:rsidR="002D2EFD" w:rsidRPr="005B23D3" w:rsidTr="00075293">
        <w:trPr>
          <w:cantSplit/>
          <w:tblHeader/>
        </w:trPr>
        <w:tc>
          <w:tcPr>
            <w:tcW w:w="9102" w:type="dxa"/>
            <w:gridSpan w:val="4"/>
            <w:tcBorders>
              <w:top w:val="nil"/>
              <w:left w:val="nil"/>
              <w:right w:val="nil"/>
            </w:tcBorders>
            <w:shd w:val="clear" w:color="auto" w:fill="FFFFFF"/>
            <w:tcMar>
              <w:top w:w="30" w:type="dxa"/>
              <w:left w:w="30" w:type="dxa"/>
              <w:bottom w:w="30" w:type="dxa"/>
              <w:right w:w="30" w:type="dxa"/>
            </w:tcMar>
            <w:vAlign w:val="center"/>
            <w:hideMark/>
          </w:tcPr>
          <w:p w:rsidR="002D2EFD" w:rsidRDefault="002D2EFD" w:rsidP="008C0B65">
            <w:pPr>
              <w:pStyle w:val="ListParagraph"/>
              <w:spacing w:line="276" w:lineRule="auto"/>
              <w:ind w:left="360"/>
              <w:jc w:val="center"/>
              <w:rPr>
                <w:bCs/>
                <w:noProof/>
                <w:color w:val="000000" w:themeColor="text1"/>
                <w:sz w:val="20"/>
                <w:szCs w:val="20"/>
              </w:rPr>
            </w:pPr>
            <w:r w:rsidRPr="00D41661">
              <w:rPr>
                <w:b/>
                <w:bCs/>
                <w:noProof/>
                <w:color w:val="000000" w:themeColor="text1"/>
                <w:sz w:val="20"/>
                <w:szCs w:val="20"/>
              </w:rPr>
              <w:t>Tabel 5</w:t>
            </w:r>
            <w:r w:rsidR="00357708" w:rsidRPr="00D41661">
              <w:rPr>
                <w:b/>
                <w:bCs/>
                <w:noProof/>
                <w:color w:val="000000" w:themeColor="text1"/>
                <w:sz w:val="20"/>
                <w:szCs w:val="20"/>
              </w:rPr>
              <w:t>.</w:t>
            </w:r>
            <w:r w:rsidRPr="00D41661">
              <w:rPr>
                <w:b/>
                <w:bCs/>
                <w:noProof/>
                <w:color w:val="000000" w:themeColor="text1"/>
                <w:sz w:val="20"/>
                <w:szCs w:val="20"/>
              </w:rPr>
              <w:t xml:space="preserve"> </w:t>
            </w:r>
            <w:r w:rsidRPr="00D41661">
              <w:rPr>
                <w:bCs/>
                <w:noProof/>
                <w:color w:val="000000" w:themeColor="text1"/>
                <w:sz w:val="20"/>
                <w:szCs w:val="20"/>
              </w:rPr>
              <w:t>Hasil Uji Korelasi</w:t>
            </w:r>
          </w:p>
          <w:p w:rsidR="00DB76DD" w:rsidRPr="00D41661" w:rsidRDefault="00DB76DD" w:rsidP="008C0B65">
            <w:pPr>
              <w:pStyle w:val="ListParagraph"/>
              <w:spacing w:line="276" w:lineRule="auto"/>
              <w:ind w:left="360"/>
              <w:jc w:val="center"/>
              <w:rPr>
                <w:b/>
                <w:bCs/>
                <w:noProof/>
                <w:color w:val="000000" w:themeColor="text1"/>
                <w:sz w:val="20"/>
                <w:szCs w:val="20"/>
              </w:rPr>
            </w:pPr>
          </w:p>
        </w:tc>
      </w:tr>
      <w:tr w:rsidR="002D2EFD" w:rsidRPr="005B23D3" w:rsidTr="00075293">
        <w:trPr>
          <w:cantSplit/>
          <w:tblHeader/>
        </w:trPr>
        <w:tc>
          <w:tcPr>
            <w:tcW w:w="2440" w:type="dxa"/>
            <w:tcBorders>
              <w:top w:val="single" w:sz="4" w:space="0" w:color="000000"/>
              <w:bottom w:val="single" w:sz="4" w:space="0" w:color="000000"/>
            </w:tcBorders>
            <w:shd w:val="clear" w:color="auto" w:fill="FFFFFF"/>
            <w:tcMar>
              <w:top w:w="30" w:type="dxa"/>
              <w:left w:w="30" w:type="dxa"/>
              <w:bottom w:w="30" w:type="dxa"/>
              <w:right w:w="30" w:type="dxa"/>
            </w:tcMar>
          </w:tcPr>
          <w:p w:rsidR="002D2EFD" w:rsidRPr="00D41661" w:rsidRDefault="002D2EFD" w:rsidP="008C0B65">
            <w:pPr>
              <w:autoSpaceDE w:val="0"/>
              <w:autoSpaceDN w:val="0"/>
              <w:adjustRightInd w:val="0"/>
              <w:spacing w:line="276" w:lineRule="auto"/>
              <w:rPr>
                <w:noProof/>
                <w:color w:val="000000" w:themeColor="text1"/>
                <w:sz w:val="18"/>
              </w:rPr>
            </w:pPr>
          </w:p>
        </w:tc>
        <w:tc>
          <w:tcPr>
            <w:tcW w:w="2126" w:type="dxa"/>
            <w:tcBorders>
              <w:top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rsidR="002D2EFD" w:rsidRPr="00D41661" w:rsidRDefault="002D2EFD" w:rsidP="008C0B65">
            <w:pPr>
              <w:autoSpaceDE w:val="0"/>
              <w:autoSpaceDN w:val="0"/>
              <w:adjustRightInd w:val="0"/>
              <w:spacing w:line="276" w:lineRule="auto"/>
              <w:rPr>
                <w:noProof/>
                <w:color w:val="000000" w:themeColor="text1"/>
                <w:sz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bottom"/>
            <w:hideMark/>
          </w:tcPr>
          <w:p w:rsidR="002D2EFD" w:rsidRPr="004E064E" w:rsidRDefault="002D2EFD" w:rsidP="008C0B65">
            <w:pPr>
              <w:autoSpaceDE w:val="0"/>
              <w:autoSpaceDN w:val="0"/>
              <w:adjustRightInd w:val="0"/>
              <w:spacing w:line="276" w:lineRule="auto"/>
              <w:jc w:val="center"/>
              <w:rPr>
                <w:b/>
                <w:noProof/>
                <w:color w:val="000000" w:themeColor="text1"/>
                <w:sz w:val="18"/>
              </w:rPr>
            </w:pPr>
            <w:r w:rsidRPr="004E064E">
              <w:rPr>
                <w:b/>
                <w:noProof/>
                <w:color w:val="000000" w:themeColor="text1"/>
                <w:sz w:val="18"/>
              </w:rPr>
              <w:t>Terpaan Media</w:t>
            </w:r>
          </w:p>
        </w:tc>
        <w:tc>
          <w:tcPr>
            <w:tcW w:w="3006" w:type="dxa"/>
            <w:tcBorders>
              <w:top w:val="single" w:sz="4" w:space="0" w:color="000000"/>
              <w:left w:val="single" w:sz="4" w:space="0" w:color="000000"/>
              <w:bottom w:val="single" w:sz="4" w:space="0" w:color="000000"/>
            </w:tcBorders>
            <w:shd w:val="clear" w:color="auto" w:fill="FFFFFF"/>
            <w:tcMar>
              <w:top w:w="30" w:type="dxa"/>
              <w:left w:w="30" w:type="dxa"/>
              <w:bottom w:w="30" w:type="dxa"/>
              <w:right w:w="30" w:type="dxa"/>
            </w:tcMar>
            <w:vAlign w:val="bottom"/>
            <w:hideMark/>
          </w:tcPr>
          <w:p w:rsidR="002D2EFD" w:rsidRPr="004E064E" w:rsidRDefault="002D2EFD" w:rsidP="008C0B65">
            <w:pPr>
              <w:autoSpaceDE w:val="0"/>
              <w:autoSpaceDN w:val="0"/>
              <w:adjustRightInd w:val="0"/>
              <w:spacing w:line="276" w:lineRule="auto"/>
              <w:jc w:val="center"/>
              <w:rPr>
                <w:b/>
                <w:noProof/>
                <w:color w:val="000000" w:themeColor="text1"/>
                <w:sz w:val="18"/>
              </w:rPr>
            </w:pPr>
            <w:r w:rsidRPr="004E064E">
              <w:rPr>
                <w:b/>
                <w:noProof/>
                <w:color w:val="000000" w:themeColor="text1"/>
                <w:sz w:val="18"/>
              </w:rPr>
              <w:t>Kecemasan Pernikahan</w:t>
            </w:r>
          </w:p>
        </w:tc>
      </w:tr>
      <w:tr w:rsidR="002D2EFD" w:rsidRPr="005B23D3" w:rsidTr="00075293">
        <w:trPr>
          <w:cantSplit/>
          <w:tblHeader/>
        </w:trPr>
        <w:tc>
          <w:tcPr>
            <w:tcW w:w="2440" w:type="dxa"/>
            <w:vMerge w:val="restart"/>
            <w:tcBorders>
              <w:top w:val="single" w:sz="4" w:space="0" w:color="000000"/>
              <w:right w:val="single" w:sz="4" w:space="0" w:color="000000"/>
            </w:tcBorders>
            <w:shd w:val="clear" w:color="auto" w:fill="FFFFFF"/>
            <w:tcMar>
              <w:top w:w="30" w:type="dxa"/>
              <w:left w:w="30" w:type="dxa"/>
              <w:bottom w:w="30" w:type="dxa"/>
              <w:right w:w="30" w:type="dxa"/>
            </w:tcMar>
            <w:hideMark/>
          </w:tcPr>
          <w:p w:rsidR="002D2EFD" w:rsidRPr="00D41661" w:rsidRDefault="002D2EFD" w:rsidP="008C0B65">
            <w:pPr>
              <w:autoSpaceDE w:val="0"/>
              <w:autoSpaceDN w:val="0"/>
              <w:adjustRightInd w:val="0"/>
              <w:spacing w:line="276" w:lineRule="auto"/>
              <w:rPr>
                <w:noProof/>
                <w:color w:val="000000" w:themeColor="text1"/>
                <w:sz w:val="18"/>
              </w:rPr>
            </w:pPr>
            <w:r w:rsidRPr="00D41661">
              <w:rPr>
                <w:noProof/>
                <w:color w:val="000000" w:themeColor="text1"/>
                <w:sz w:val="18"/>
              </w:rPr>
              <w:t>Terpaan Media</w:t>
            </w:r>
          </w:p>
        </w:tc>
        <w:tc>
          <w:tcPr>
            <w:tcW w:w="2126" w:type="dxa"/>
            <w:tcBorders>
              <w:top w:val="single" w:sz="4" w:space="0" w:color="000000"/>
              <w:left w:val="single" w:sz="4" w:space="0" w:color="000000"/>
              <w:right w:val="single" w:sz="4" w:space="0" w:color="000000"/>
            </w:tcBorders>
            <w:shd w:val="clear" w:color="auto" w:fill="FFFFFF"/>
            <w:tcMar>
              <w:top w:w="30" w:type="dxa"/>
              <w:left w:w="30" w:type="dxa"/>
              <w:bottom w:w="30" w:type="dxa"/>
              <w:right w:w="30" w:type="dxa"/>
            </w:tcMar>
            <w:hideMark/>
          </w:tcPr>
          <w:p w:rsidR="002D2EFD" w:rsidRPr="00D41661" w:rsidRDefault="002D2EFD" w:rsidP="008C0B65">
            <w:pPr>
              <w:autoSpaceDE w:val="0"/>
              <w:autoSpaceDN w:val="0"/>
              <w:adjustRightInd w:val="0"/>
              <w:spacing w:line="276" w:lineRule="auto"/>
              <w:rPr>
                <w:noProof/>
                <w:color w:val="000000" w:themeColor="text1"/>
                <w:sz w:val="18"/>
              </w:rPr>
            </w:pPr>
            <w:r w:rsidRPr="00D41661">
              <w:rPr>
                <w:noProof/>
                <w:color w:val="000000" w:themeColor="text1"/>
                <w:sz w:val="18"/>
              </w:rPr>
              <w:t>Pearson Correlation</w:t>
            </w:r>
          </w:p>
        </w:tc>
        <w:tc>
          <w:tcPr>
            <w:tcW w:w="1530" w:type="dxa"/>
            <w:tcBorders>
              <w:top w:val="single" w:sz="4" w:space="0" w:color="000000"/>
              <w:left w:val="single" w:sz="4" w:space="0" w:color="000000"/>
              <w:right w:val="single" w:sz="4" w:space="0" w:color="000000"/>
            </w:tcBorders>
            <w:shd w:val="clear" w:color="auto" w:fill="FFFFFF"/>
            <w:tcMar>
              <w:top w:w="30" w:type="dxa"/>
              <w:left w:w="30" w:type="dxa"/>
              <w:bottom w:w="30" w:type="dxa"/>
              <w:right w:w="30" w:type="dxa"/>
            </w:tcMar>
            <w:vAlign w:val="center"/>
            <w:hideMark/>
          </w:tcPr>
          <w:p w:rsidR="002D2EFD" w:rsidRPr="00D41661" w:rsidRDefault="002D2EFD" w:rsidP="004E064E">
            <w:pPr>
              <w:autoSpaceDE w:val="0"/>
              <w:autoSpaceDN w:val="0"/>
              <w:adjustRightInd w:val="0"/>
              <w:spacing w:line="276" w:lineRule="auto"/>
              <w:jc w:val="center"/>
              <w:rPr>
                <w:noProof/>
                <w:color w:val="000000" w:themeColor="text1"/>
                <w:sz w:val="18"/>
              </w:rPr>
            </w:pPr>
            <w:r w:rsidRPr="00D41661">
              <w:rPr>
                <w:noProof/>
                <w:color w:val="000000" w:themeColor="text1"/>
                <w:sz w:val="18"/>
              </w:rPr>
              <w:t>1</w:t>
            </w:r>
          </w:p>
        </w:tc>
        <w:tc>
          <w:tcPr>
            <w:tcW w:w="3006" w:type="dxa"/>
            <w:tcBorders>
              <w:top w:val="single" w:sz="4" w:space="0" w:color="000000"/>
              <w:left w:val="single" w:sz="4" w:space="0" w:color="000000"/>
            </w:tcBorders>
            <w:shd w:val="clear" w:color="auto" w:fill="FFFFFF"/>
            <w:tcMar>
              <w:top w:w="30" w:type="dxa"/>
              <w:left w:w="30" w:type="dxa"/>
              <w:bottom w:w="30" w:type="dxa"/>
              <w:right w:w="30" w:type="dxa"/>
            </w:tcMar>
            <w:vAlign w:val="center"/>
            <w:hideMark/>
          </w:tcPr>
          <w:p w:rsidR="002D2EFD" w:rsidRPr="00D41661" w:rsidRDefault="002D2EFD" w:rsidP="004E064E">
            <w:pPr>
              <w:autoSpaceDE w:val="0"/>
              <w:autoSpaceDN w:val="0"/>
              <w:adjustRightInd w:val="0"/>
              <w:spacing w:line="276" w:lineRule="auto"/>
              <w:jc w:val="center"/>
              <w:rPr>
                <w:noProof/>
                <w:color w:val="000000" w:themeColor="text1"/>
                <w:sz w:val="18"/>
              </w:rPr>
            </w:pPr>
            <w:r w:rsidRPr="00D41661">
              <w:rPr>
                <w:noProof/>
                <w:color w:val="000000" w:themeColor="text1"/>
                <w:sz w:val="18"/>
              </w:rPr>
              <w:t>.777</w:t>
            </w:r>
            <w:r w:rsidRPr="00D41661">
              <w:rPr>
                <w:noProof/>
                <w:color w:val="000000" w:themeColor="text1"/>
                <w:sz w:val="18"/>
                <w:vertAlign w:val="superscript"/>
              </w:rPr>
              <w:t>**</w:t>
            </w:r>
          </w:p>
        </w:tc>
      </w:tr>
      <w:tr w:rsidR="002D2EFD" w:rsidRPr="005B23D3" w:rsidTr="00075293">
        <w:trPr>
          <w:cantSplit/>
          <w:tblHeader/>
        </w:trPr>
        <w:tc>
          <w:tcPr>
            <w:tcW w:w="2440" w:type="dxa"/>
            <w:vMerge/>
            <w:tcBorders>
              <w:right w:val="single" w:sz="4" w:space="0" w:color="000000"/>
            </w:tcBorders>
            <w:vAlign w:val="center"/>
            <w:hideMark/>
          </w:tcPr>
          <w:p w:rsidR="002D2EFD" w:rsidRPr="00D41661" w:rsidRDefault="002D2EFD" w:rsidP="008C0B65">
            <w:pPr>
              <w:spacing w:line="276" w:lineRule="auto"/>
              <w:rPr>
                <w:noProof/>
                <w:color w:val="000000" w:themeColor="text1"/>
                <w:sz w:val="18"/>
              </w:rPr>
            </w:pPr>
          </w:p>
        </w:tc>
        <w:tc>
          <w:tcPr>
            <w:tcW w:w="2126" w:type="dxa"/>
            <w:tcBorders>
              <w:left w:val="single" w:sz="4" w:space="0" w:color="000000"/>
              <w:right w:val="single" w:sz="4" w:space="0" w:color="000000"/>
            </w:tcBorders>
            <w:shd w:val="clear" w:color="auto" w:fill="FFFFFF"/>
            <w:tcMar>
              <w:top w:w="30" w:type="dxa"/>
              <w:left w:w="30" w:type="dxa"/>
              <w:bottom w:w="30" w:type="dxa"/>
              <w:right w:w="30" w:type="dxa"/>
            </w:tcMar>
            <w:hideMark/>
          </w:tcPr>
          <w:p w:rsidR="002D2EFD" w:rsidRPr="00D41661" w:rsidRDefault="002D2EFD" w:rsidP="008C0B65">
            <w:pPr>
              <w:autoSpaceDE w:val="0"/>
              <w:autoSpaceDN w:val="0"/>
              <w:adjustRightInd w:val="0"/>
              <w:spacing w:line="276" w:lineRule="auto"/>
              <w:rPr>
                <w:noProof/>
                <w:color w:val="000000" w:themeColor="text1"/>
                <w:sz w:val="18"/>
              </w:rPr>
            </w:pPr>
            <w:r w:rsidRPr="00D41661">
              <w:rPr>
                <w:noProof/>
                <w:color w:val="000000" w:themeColor="text1"/>
                <w:sz w:val="18"/>
              </w:rPr>
              <w:t>Sig. (2-tailed)</w:t>
            </w:r>
          </w:p>
        </w:tc>
        <w:tc>
          <w:tcPr>
            <w:tcW w:w="1530" w:type="dxa"/>
            <w:tcBorders>
              <w:left w:val="single" w:sz="4" w:space="0" w:color="000000"/>
              <w:right w:val="single" w:sz="4" w:space="0" w:color="000000"/>
            </w:tcBorders>
            <w:shd w:val="clear" w:color="auto" w:fill="FFFFFF"/>
            <w:tcMar>
              <w:top w:w="30" w:type="dxa"/>
              <w:left w:w="30" w:type="dxa"/>
              <w:bottom w:w="30" w:type="dxa"/>
              <w:right w:w="30" w:type="dxa"/>
            </w:tcMar>
          </w:tcPr>
          <w:p w:rsidR="002D2EFD" w:rsidRPr="00D41661" w:rsidRDefault="002D2EFD" w:rsidP="004E064E">
            <w:pPr>
              <w:autoSpaceDE w:val="0"/>
              <w:autoSpaceDN w:val="0"/>
              <w:adjustRightInd w:val="0"/>
              <w:spacing w:line="276" w:lineRule="auto"/>
              <w:jc w:val="center"/>
              <w:rPr>
                <w:noProof/>
                <w:color w:val="000000" w:themeColor="text1"/>
                <w:sz w:val="18"/>
              </w:rPr>
            </w:pPr>
          </w:p>
        </w:tc>
        <w:tc>
          <w:tcPr>
            <w:tcW w:w="3006" w:type="dxa"/>
            <w:tcBorders>
              <w:left w:val="single" w:sz="4" w:space="0" w:color="000000"/>
            </w:tcBorders>
            <w:shd w:val="clear" w:color="auto" w:fill="FFFFFF"/>
            <w:tcMar>
              <w:top w:w="30" w:type="dxa"/>
              <w:left w:w="30" w:type="dxa"/>
              <w:bottom w:w="30" w:type="dxa"/>
              <w:right w:w="30" w:type="dxa"/>
            </w:tcMar>
            <w:vAlign w:val="center"/>
            <w:hideMark/>
          </w:tcPr>
          <w:p w:rsidR="002D2EFD" w:rsidRPr="00D41661" w:rsidRDefault="002D2EFD" w:rsidP="004E064E">
            <w:pPr>
              <w:autoSpaceDE w:val="0"/>
              <w:autoSpaceDN w:val="0"/>
              <w:adjustRightInd w:val="0"/>
              <w:spacing w:line="276" w:lineRule="auto"/>
              <w:jc w:val="center"/>
              <w:rPr>
                <w:noProof/>
                <w:color w:val="000000" w:themeColor="text1"/>
                <w:sz w:val="18"/>
              </w:rPr>
            </w:pPr>
            <w:r w:rsidRPr="00D41661">
              <w:rPr>
                <w:noProof/>
                <w:color w:val="000000" w:themeColor="text1"/>
                <w:sz w:val="18"/>
              </w:rPr>
              <w:t>.000</w:t>
            </w:r>
          </w:p>
        </w:tc>
      </w:tr>
      <w:tr w:rsidR="002D2EFD" w:rsidRPr="005B23D3" w:rsidTr="00075293">
        <w:trPr>
          <w:cantSplit/>
          <w:tblHeader/>
        </w:trPr>
        <w:tc>
          <w:tcPr>
            <w:tcW w:w="2440" w:type="dxa"/>
            <w:vMerge/>
            <w:tcBorders>
              <w:right w:val="single" w:sz="4" w:space="0" w:color="000000"/>
            </w:tcBorders>
            <w:vAlign w:val="center"/>
            <w:hideMark/>
          </w:tcPr>
          <w:p w:rsidR="002D2EFD" w:rsidRPr="00D41661" w:rsidRDefault="002D2EFD" w:rsidP="008C0B65">
            <w:pPr>
              <w:spacing w:line="276" w:lineRule="auto"/>
              <w:rPr>
                <w:noProof/>
                <w:color w:val="000000" w:themeColor="text1"/>
                <w:sz w:val="18"/>
              </w:rPr>
            </w:pPr>
          </w:p>
        </w:tc>
        <w:tc>
          <w:tcPr>
            <w:tcW w:w="2126" w:type="dxa"/>
            <w:tcBorders>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rsidR="002D2EFD" w:rsidRPr="00D41661" w:rsidRDefault="002D2EFD" w:rsidP="008C0B65">
            <w:pPr>
              <w:autoSpaceDE w:val="0"/>
              <w:autoSpaceDN w:val="0"/>
              <w:adjustRightInd w:val="0"/>
              <w:spacing w:line="276" w:lineRule="auto"/>
              <w:rPr>
                <w:noProof/>
                <w:color w:val="000000" w:themeColor="text1"/>
                <w:sz w:val="18"/>
              </w:rPr>
            </w:pPr>
            <w:r w:rsidRPr="00D41661">
              <w:rPr>
                <w:noProof/>
                <w:color w:val="000000" w:themeColor="text1"/>
                <w:sz w:val="18"/>
              </w:rPr>
              <w:t>N</w:t>
            </w:r>
          </w:p>
        </w:tc>
        <w:tc>
          <w:tcPr>
            <w:tcW w:w="1530" w:type="dxa"/>
            <w:tcBorders>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2D2EFD" w:rsidRPr="00D41661" w:rsidRDefault="002D2EFD" w:rsidP="004E064E">
            <w:pPr>
              <w:autoSpaceDE w:val="0"/>
              <w:autoSpaceDN w:val="0"/>
              <w:adjustRightInd w:val="0"/>
              <w:spacing w:line="276" w:lineRule="auto"/>
              <w:jc w:val="center"/>
              <w:rPr>
                <w:noProof/>
                <w:color w:val="000000" w:themeColor="text1"/>
                <w:sz w:val="18"/>
              </w:rPr>
            </w:pPr>
            <w:r w:rsidRPr="00D41661">
              <w:rPr>
                <w:noProof/>
                <w:color w:val="000000" w:themeColor="text1"/>
                <w:sz w:val="18"/>
              </w:rPr>
              <w:t>219</w:t>
            </w:r>
          </w:p>
        </w:tc>
        <w:tc>
          <w:tcPr>
            <w:tcW w:w="3006" w:type="dxa"/>
            <w:tcBorders>
              <w:left w:val="single" w:sz="4" w:space="0" w:color="000000"/>
              <w:bottom w:val="single" w:sz="4" w:space="0" w:color="000000"/>
            </w:tcBorders>
            <w:shd w:val="clear" w:color="auto" w:fill="FFFFFF"/>
            <w:tcMar>
              <w:top w:w="30" w:type="dxa"/>
              <w:left w:w="30" w:type="dxa"/>
              <w:bottom w:w="30" w:type="dxa"/>
              <w:right w:w="30" w:type="dxa"/>
            </w:tcMar>
            <w:vAlign w:val="center"/>
            <w:hideMark/>
          </w:tcPr>
          <w:p w:rsidR="002D2EFD" w:rsidRPr="00D41661" w:rsidRDefault="002D2EFD" w:rsidP="004E064E">
            <w:pPr>
              <w:autoSpaceDE w:val="0"/>
              <w:autoSpaceDN w:val="0"/>
              <w:adjustRightInd w:val="0"/>
              <w:spacing w:line="276" w:lineRule="auto"/>
              <w:jc w:val="center"/>
              <w:rPr>
                <w:noProof/>
                <w:color w:val="000000" w:themeColor="text1"/>
                <w:sz w:val="18"/>
              </w:rPr>
            </w:pPr>
            <w:r w:rsidRPr="00D41661">
              <w:rPr>
                <w:noProof/>
                <w:color w:val="000000" w:themeColor="text1"/>
                <w:sz w:val="18"/>
              </w:rPr>
              <w:t>219</w:t>
            </w:r>
          </w:p>
        </w:tc>
      </w:tr>
      <w:tr w:rsidR="002D2EFD" w:rsidRPr="005B23D3" w:rsidTr="00075293">
        <w:trPr>
          <w:cantSplit/>
          <w:tblHeader/>
        </w:trPr>
        <w:tc>
          <w:tcPr>
            <w:tcW w:w="2440" w:type="dxa"/>
            <w:vMerge w:val="restart"/>
            <w:tcBorders>
              <w:top w:val="single" w:sz="4" w:space="0" w:color="000000"/>
              <w:right w:val="single" w:sz="4" w:space="0" w:color="000000"/>
            </w:tcBorders>
            <w:shd w:val="clear" w:color="auto" w:fill="FFFFFF"/>
            <w:tcMar>
              <w:top w:w="30" w:type="dxa"/>
              <w:left w:w="30" w:type="dxa"/>
              <w:bottom w:w="30" w:type="dxa"/>
              <w:right w:w="30" w:type="dxa"/>
            </w:tcMar>
            <w:hideMark/>
          </w:tcPr>
          <w:p w:rsidR="002D2EFD" w:rsidRPr="00D41661" w:rsidRDefault="002D2EFD" w:rsidP="008C0B65">
            <w:pPr>
              <w:autoSpaceDE w:val="0"/>
              <w:autoSpaceDN w:val="0"/>
              <w:adjustRightInd w:val="0"/>
              <w:spacing w:line="276" w:lineRule="auto"/>
              <w:rPr>
                <w:noProof/>
                <w:color w:val="000000" w:themeColor="text1"/>
                <w:sz w:val="18"/>
              </w:rPr>
            </w:pPr>
            <w:r w:rsidRPr="00D41661">
              <w:rPr>
                <w:noProof/>
                <w:color w:val="000000" w:themeColor="text1"/>
                <w:sz w:val="18"/>
              </w:rPr>
              <w:t>Kecemasan Pernikahan</w:t>
            </w:r>
          </w:p>
        </w:tc>
        <w:tc>
          <w:tcPr>
            <w:tcW w:w="2126" w:type="dxa"/>
            <w:tcBorders>
              <w:top w:val="single" w:sz="4" w:space="0" w:color="000000"/>
              <w:left w:val="single" w:sz="4" w:space="0" w:color="000000"/>
              <w:right w:val="single" w:sz="4" w:space="0" w:color="000000"/>
            </w:tcBorders>
            <w:shd w:val="clear" w:color="auto" w:fill="FFFFFF"/>
            <w:tcMar>
              <w:top w:w="30" w:type="dxa"/>
              <w:left w:w="30" w:type="dxa"/>
              <w:bottom w:w="30" w:type="dxa"/>
              <w:right w:w="30" w:type="dxa"/>
            </w:tcMar>
            <w:hideMark/>
          </w:tcPr>
          <w:p w:rsidR="002D2EFD" w:rsidRPr="00D41661" w:rsidRDefault="002D2EFD" w:rsidP="008C0B65">
            <w:pPr>
              <w:autoSpaceDE w:val="0"/>
              <w:autoSpaceDN w:val="0"/>
              <w:adjustRightInd w:val="0"/>
              <w:spacing w:line="276" w:lineRule="auto"/>
              <w:rPr>
                <w:noProof/>
                <w:color w:val="000000" w:themeColor="text1"/>
                <w:sz w:val="18"/>
              </w:rPr>
            </w:pPr>
            <w:r w:rsidRPr="00D41661">
              <w:rPr>
                <w:noProof/>
                <w:color w:val="000000" w:themeColor="text1"/>
                <w:sz w:val="18"/>
              </w:rPr>
              <w:t>Pearson Correlation</w:t>
            </w:r>
          </w:p>
        </w:tc>
        <w:tc>
          <w:tcPr>
            <w:tcW w:w="1530" w:type="dxa"/>
            <w:tcBorders>
              <w:top w:val="single" w:sz="4" w:space="0" w:color="000000"/>
              <w:left w:val="single" w:sz="4" w:space="0" w:color="000000"/>
              <w:right w:val="single" w:sz="4" w:space="0" w:color="000000"/>
            </w:tcBorders>
            <w:shd w:val="clear" w:color="auto" w:fill="FFFFFF"/>
            <w:tcMar>
              <w:top w:w="30" w:type="dxa"/>
              <w:left w:w="30" w:type="dxa"/>
              <w:bottom w:w="30" w:type="dxa"/>
              <w:right w:w="30" w:type="dxa"/>
            </w:tcMar>
            <w:vAlign w:val="center"/>
            <w:hideMark/>
          </w:tcPr>
          <w:p w:rsidR="002D2EFD" w:rsidRPr="00D41661" w:rsidRDefault="002D2EFD" w:rsidP="004E064E">
            <w:pPr>
              <w:autoSpaceDE w:val="0"/>
              <w:autoSpaceDN w:val="0"/>
              <w:adjustRightInd w:val="0"/>
              <w:spacing w:line="276" w:lineRule="auto"/>
              <w:jc w:val="center"/>
              <w:rPr>
                <w:noProof/>
                <w:color w:val="000000" w:themeColor="text1"/>
                <w:sz w:val="18"/>
              </w:rPr>
            </w:pPr>
            <w:r w:rsidRPr="00D41661">
              <w:rPr>
                <w:noProof/>
                <w:color w:val="000000" w:themeColor="text1"/>
                <w:sz w:val="18"/>
              </w:rPr>
              <w:t>.777</w:t>
            </w:r>
            <w:r w:rsidRPr="00D41661">
              <w:rPr>
                <w:noProof/>
                <w:color w:val="000000" w:themeColor="text1"/>
                <w:sz w:val="18"/>
                <w:vertAlign w:val="superscript"/>
              </w:rPr>
              <w:t>**</w:t>
            </w:r>
          </w:p>
        </w:tc>
        <w:tc>
          <w:tcPr>
            <w:tcW w:w="3006" w:type="dxa"/>
            <w:tcBorders>
              <w:top w:val="single" w:sz="4" w:space="0" w:color="000000"/>
              <w:left w:val="single" w:sz="4" w:space="0" w:color="000000"/>
            </w:tcBorders>
            <w:shd w:val="clear" w:color="auto" w:fill="FFFFFF"/>
            <w:tcMar>
              <w:top w:w="30" w:type="dxa"/>
              <w:left w:w="30" w:type="dxa"/>
              <w:bottom w:w="30" w:type="dxa"/>
              <w:right w:w="30" w:type="dxa"/>
            </w:tcMar>
            <w:vAlign w:val="center"/>
            <w:hideMark/>
          </w:tcPr>
          <w:p w:rsidR="002D2EFD" w:rsidRPr="00D41661" w:rsidRDefault="002D2EFD" w:rsidP="004E064E">
            <w:pPr>
              <w:autoSpaceDE w:val="0"/>
              <w:autoSpaceDN w:val="0"/>
              <w:adjustRightInd w:val="0"/>
              <w:spacing w:line="276" w:lineRule="auto"/>
              <w:jc w:val="center"/>
              <w:rPr>
                <w:noProof/>
                <w:color w:val="000000" w:themeColor="text1"/>
                <w:sz w:val="18"/>
              </w:rPr>
            </w:pPr>
            <w:r w:rsidRPr="00D41661">
              <w:rPr>
                <w:noProof/>
                <w:color w:val="000000" w:themeColor="text1"/>
                <w:sz w:val="18"/>
              </w:rPr>
              <w:t>1</w:t>
            </w:r>
          </w:p>
        </w:tc>
      </w:tr>
      <w:tr w:rsidR="002D2EFD" w:rsidRPr="005B23D3" w:rsidTr="00075293">
        <w:trPr>
          <w:cantSplit/>
          <w:tblHeader/>
        </w:trPr>
        <w:tc>
          <w:tcPr>
            <w:tcW w:w="2440" w:type="dxa"/>
            <w:vMerge/>
            <w:tcBorders>
              <w:right w:val="single" w:sz="4" w:space="0" w:color="000000"/>
            </w:tcBorders>
            <w:vAlign w:val="center"/>
            <w:hideMark/>
          </w:tcPr>
          <w:p w:rsidR="002D2EFD" w:rsidRPr="00D41661" w:rsidRDefault="002D2EFD" w:rsidP="008C0B65">
            <w:pPr>
              <w:spacing w:line="276" w:lineRule="auto"/>
              <w:rPr>
                <w:noProof/>
                <w:color w:val="000000" w:themeColor="text1"/>
                <w:sz w:val="18"/>
              </w:rPr>
            </w:pPr>
          </w:p>
        </w:tc>
        <w:tc>
          <w:tcPr>
            <w:tcW w:w="2126" w:type="dxa"/>
            <w:tcBorders>
              <w:left w:val="single" w:sz="4" w:space="0" w:color="000000"/>
              <w:right w:val="single" w:sz="4" w:space="0" w:color="000000"/>
            </w:tcBorders>
            <w:shd w:val="clear" w:color="auto" w:fill="FFFFFF"/>
            <w:tcMar>
              <w:top w:w="30" w:type="dxa"/>
              <w:left w:w="30" w:type="dxa"/>
              <w:bottom w:w="30" w:type="dxa"/>
              <w:right w:w="30" w:type="dxa"/>
            </w:tcMar>
            <w:hideMark/>
          </w:tcPr>
          <w:p w:rsidR="002D2EFD" w:rsidRPr="00D41661" w:rsidRDefault="002D2EFD" w:rsidP="008C0B65">
            <w:pPr>
              <w:autoSpaceDE w:val="0"/>
              <w:autoSpaceDN w:val="0"/>
              <w:adjustRightInd w:val="0"/>
              <w:spacing w:line="276" w:lineRule="auto"/>
              <w:rPr>
                <w:noProof/>
                <w:color w:val="000000" w:themeColor="text1"/>
                <w:sz w:val="18"/>
              </w:rPr>
            </w:pPr>
            <w:r w:rsidRPr="00D41661">
              <w:rPr>
                <w:noProof/>
                <w:color w:val="000000" w:themeColor="text1"/>
                <w:sz w:val="18"/>
              </w:rPr>
              <w:t>Sig. (2-tailed)</w:t>
            </w:r>
          </w:p>
        </w:tc>
        <w:tc>
          <w:tcPr>
            <w:tcW w:w="1530" w:type="dxa"/>
            <w:tcBorders>
              <w:left w:val="single" w:sz="4" w:space="0" w:color="000000"/>
              <w:right w:val="single" w:sz="4" w:space="0" w:color="000000"/>
            </w:tcBorders>
            <w:shd w:val="clear" w:color="auto" w:fill="FFFFFF"/>
            <w:tcMar>
              <w:top w:w="30" w:type="dxa"/>
              <w:left w:w="30" w:type="dxa"/>
              <w:bottom w:w="30" w:type="dxa"/>
              <w:right w:w="30" w:type="dxa"/>
            </w:tcMar>
            <w:vAlign w:val="center"/>
            <w:hideMark/>
          </w:tcPr>
          <w:p w:rsidR="002D2EFD" w:rsidRPr="00D41661" w:rsidRDefault="002D2EFD" w:rsidP="004E064E">
            <w:pPr>
              <w:autoSpaceDE w:val="0"/>
              <w:autoSpaceDN w:val="0"/>
              <w:adjustRightInd w:val="0"/>
              <w:spacing w:line="276" w:lineRule="auto"/>
              <w:jc w:val="center"/>
              <w:rPr>
                <w:noProof/>
                <w:color w:val="000000" w:themeColor="text1"/>
                <w:sz w:val="18"/>
              </w:rPr>
            </w:pPr>
            <w:r w:rsidRPr="00D41661">
              <w:rPr>
                <w:noProof/>
                <w:color w:val="000000" w:themeColor="text1"/>
                <w:sz w:val="18"/>
              </w:rPr>
              <w:t>.000</w:t>
            </w:r>
          </w:p>
        </w:tc>
        <w:tc>
          <w:tcPr>
            <w:tcW w:w="3006" w:type="dxa"/>
            <w:tcBorders>
              <w:left w:val="single" w:sz="4" w:space="0" w:color="000000"/>
            </w:tcBorders>
            <w:shd w:val="clear" w:color="auto" w:fill="FFFFFF"/>
            <w:tcMar>
              <w:top w:w="30" w:type="dxa"/>
              <w:left w:w="30" w:type="dxa"/>
              <w:bottom w:w="30" w:type="dxa"/>
              <w:right w:w="30" w:type="dxa"/>
            </w:tcMar>
          </w:tcPr>
          <w:p w:rsidR="002D2EFD" w:rsidRPr="00D41661" w:rsidRDefault="002D2EFD" w:rsidP="004E064E">
            <w:pPr>
              <w:autoSpaceDE w:val="0"/>
              <w:autoSpaceDN w:val="0"/>
              <w:adjustRightInd w:val="0"/>
              <w:spacing w:line="276" w:lineRule="auto"/>
              <w:jc w:val="center"/>
              <w:rPr>
                <w:noProof/>
                <w:color w:val="000000" w:themeColor="text1"/>
                <w:sz w:val="18"/>
              </w:rPr>
            </w:pPr>
          </w:p>
        </w:tc>
      </w:tr>
      <w:tr w:rsidR="002D2EFD" w:rsidRPr="005B23D3" w:rsidTr="00075293">
        <w:trPr>
          <w:cantSplit/>
          <w:tblHeader/>
        </w:trPr>
        <w:tc>
          <w:tcPr>
            <w:tcW w:w="2440" w:type="dxa"/>
            <w:vMerge/>
            <w:tcBorders>
              <w:right w:val="single" w:sz="4" w:space="0" w:color="000000"/>
            </w:tcBorders>
            <w:vAlign w:val="center"/>
            <w:hideMark/>
          </w:tcPr>
          <w:p w:rsidR="002D2EFD" w:rsidRPr="00D41661" w:rsidRDefault="002D2EFD" w:rsidP="008C0B65">
            <w:pPr>
              <w:spacing w:line="276" w:lineRule="auto"/>
              <w:rPr>
                <w:noProof/>
                <w:color w:val="000000" w:themeColor="text1"/>
                <w:sz w:val="18"/>
              </w:rPr>
            </w:pPr>
          </w:p>
        </w:tc>
        <w:tc>
          <w:tcPr>
            <w:tcW w:w="2126" w:type="dxa"/>
            <w:tcBorders>
              <w:left w:val="single" w:sz="4" w:space="0" w:color="000000"/>
              <w:right w:val="single" w:sz="4" w:space="0" w:color="000000"/>
            </w:tcBorders>
            <w:shd w:val="clear" w:color="auto" w:fill="FFFFFF"/>
            <w:tcMar>
              <w:top w:w="30" w:type="dxa"/>
              <w:left w:w="30" w:type="dxa"/>
              <w:bottom w:w="30" w:type="dxa"/>
              <w:right w:w="30" w:type="dxa"/>
            </w:tcMar>
            <w:hideMark/>
          </w:tcPr>
          <w:p w:rsidR="002D2EFD" w:rsidRPr="00D41661" w:rsidRDefault="002D2EFD" w:rsidP="008C0B65">
            <w:pPr>
              <w:autoSpaceDE w:val="0"/>
              <w:autoSpaceDN w:val="0"/>
              <w:adjustRightInd w:val="0"/>
              <w:spacing w:line="276" w:lineRule="auto"/>
              <w:rPr>
                <w:noProof/>
                <w:color w:val="000000" w:themeColor="text1"/>
                <w:sz w:val="18"/>
              </w:rPr>
            </w:pPr>
            <w:r w:rsidRPr="00D41661">
              <w:rPr>
                <w:noProof/>
                <w:color w:val="000000" w:themeColor="text1"/>
                <w:sz w:val="18"/>
              </w:rPr>
              <w:t>N</w:t>
            </w:r>
          </w:p>
        </w:tc>
        <w:tc>
          <w:tcPr>
            <w:tcW w:w="1530" w:type="dxa"/>
            <w:tcBorders>
              <w:left w:val="single" w:sz="4" w:space="0" w:color="000000"/>
              <w:right w:val="single" w:sz="4" w:space="0" w:color="000000"/>
            </w:tcBorders>
            <w:shd w:val="clear" w:color="auto" w:fill="FFFFFF"/>
            <w:tcMar>
              <w:top w:w="30" w:type="dxa"/>
              <w:left w:w="30" w:type="dxa"/>
              <w:bottom w:w="30" w:type="dxa"/>
              <w:right w:w="30" w:type="dxa"/>
            </w:tcMar>
            <w:vAlign w:val="center"/>
            <w:hideMark/>
          </w:tcPr>
          <w:p w:rsidR="002D2EFD" w:rsidRPr="00D41661" w:rsidRDefault="002D2EFD" w:rsidP="004E064E">
            <w:pPr>
              <w:autoSpaceDE w:val="0"/>
              <w:autoSpaceDN w:val="0"/>
              <w:adjustRightInd w:val="0"/>
              <w:spacing w:line="276" w:lineRule="auto"/>
              <w:jc w:val="center"/>
              <w:rPr>
                <w:noProof/>
                <w:color w:val="000000" w:themeColor="text1"/>
                <w:sz w:val="18"/>
              </w:rPr>
            </w:pPr>
            <w:r w:rsidRPr="00D41661">
              <w:rPr>
                <w:noProof/>
                <w:color w:val="000000" w:themeColor="text1"/>
                <w:sz w:val="18"/>
              </w:rPr>
              <w:t>219</w:t>
            </w:r>
          </w:p>
        </w:tc>
        <w:tc>
          <w:tcPr>
            <w:tcW w:w="3006" w:type="dxa"/>
            <w:tcBorders>
              <w:left w:val="single" w:sz="4" w:space="0" w:color="000000"/>
              <w:bottom w:val="single" w:sz="4" w:space="0" w:color="000000"/>
            </w:tcBorders>
            <w:shd w:val="clear" w:color="auto" w:fill="FFFFFF"/>
            <w:tcMar>
              <w:top w:w="30" w:type="dxa"/>
              <w:left w:w="30" w:type="dxa"/>
              <w:bottom w:w="30" w:type="dxa"/>
              <w:right w:w="30" w:type="dxa"/>
            </w:tcMar>
            <w:vAlign w:val="center"/>
            <w:hideMark/>
          </w:tcPr>
          <w:p w:rsidR="002D2EFD" w:rsidRPr="00D41661" w:rsidRDefault="002D2EFD" w:rsidP="004E064E">
            <w:pPr>
              <w:autoSpaceDE w:val="0"/>
              <w:autoSpaceDN w:val="0"/>
              <w:adjustRightInd w:val="0"/>
              <w:spacing w:line="276" w:lineRule="auto"/>
              <w:jc w:val="center"/>
              <w:rPr>
                <w:noProof/>
                <w:color w:val="000000" w:themeColor="text1"/>
                <w:sz w:val="18"/>
              </w:rPr>
            </w:pPr>
            <w:r w:rsidRPr="00D41661">
              <w:rPr>
                <w:noProof/>
                <w:color w:val="000000" w:themeColor="text1"/>
                <w:sz w:val="18"/>
              </w:rPr>
              <w:t>219</w:t>
            </w:r>
          </w:p>
        </w:tc>
      </w:tr>
      <w:tr w:rsidR="002D2EFD" w:rsidRPr="005B23D3" w:rsidTr="00075293">
        <w:trPr>
          <w:cantSplit/>
        </w:trPr>
        <w:tc>
          <w:tcPr>
            <w:tcW w:w="6096" w:type="dxa"/>
            <w:gridSpan w:val="3"/>
            <w:tcBorders>
              <w:top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rsidR="002D2EFD" w:rsidRPr="005B23D3" w:rsidRDefault="002D2EFD" w:rsidP="008C0B65">
            <w:pPr>
              <w:autoSpaceDE w:val="0"/>
              <w:autoSpaceDN w:val="0"/>
              <w:adjustRightInd w:val="0"/>
              <w:spacing w:line="276" w:lineRule="auto"/>
              <w:rPr>
                <w:noProof/>
                <w:color w:val="000000" w:themeColor="text1"/>
              </w:rPr>
            </w:pPr>
            <w:r w:rsidRPr="005B23D3">
              <w:rPr>
                <w:noProof/>
                <w:color w:val="000000" w:themeColor="text1"/>
              </w:rPr>
              <w:t>**. Correlation is significant at the 0.01 level (2-tailed).</w:t>
            </w:r>
          </w:p>
        </w:tc>
        <w:tc>
          <w:tcPr>
            <w:tcW w:w="3006" w:type="dxa"/>
            <w:tcBorders>
              <w:top w:val="single" w:sz="4" w:space="0" w:color="000000"/>
              <w:left w:val="single" w:sz="4" w:space="0" w:color="000000"/>
              <w:bottom w:val="single" w:sz="4" w:space="0" w:color="000000"/>
            </w:tcBorders>
            <w:shd w:val="clear" w:color="auto" w:fill="FFFFFF"/>
            <w:tcMar>
              <w:top w:w="30" w:type="dxa"/>
              <w:left w:w="30" w:type="dxa"/>
              <w:bottom w:w="30" w:type="dxa"/>
              <w:right w:w="30" w:type="dxa"/>
            </w:tcMar>
          </w:tcPr>
          <w:p w:rsidR="002D2EFD" w:rsidRPr="005B23D3" w:rsidRDefault="002D2EFD" w:rsidP="008C0B65">
            <w:pPr>
              <w:autoSpaceDE w:val="0"/>
              <w:autoSpaceDN w:val="0"/>
              <w:adjustRightInd w:val="0"/>
              <w:spacing w:line="276" w:lineRule="auto"/>
              <w:rPr>
                <w:noProof/>
                <w:color w:val="000000" w:themeColor="text1"/>
              </w:rPr>
            </w:pPr>
          </w:p>
        </w:tc>
      </w:tr>
    </w:tbl>
    <w:p w:rsidR="002D2EFD" w:rsidRPr="000D7AA2" w:rsidRDefault="002D2EFD" w:rsidP="000D7AA2">
      <w:pPr>
        <w:spacing w:line="276" w:lineRule="auto"/>
        <w:ind w:firstLine="426"/>
        <w:rPr>
          <w:noProof/>
          <w:color w:val="000000" w:themeColor="text1"/>
        </w:rPr>
      </w:pPr>
      <w:r w:rsidRPr="000D7AA2">
        <w:rPr>
          <w:noProof/>
          <w:color w:val="000000" w:themeColor="text1"/>
        </w:rPr>
        <w:t xml:space="preserve">Berdasarkan data pada tabel 5 diperoleh nilai signifikansinya adalah 0,000 atau lebih kecil dari 0,05 sehingga dapat dikatakan terdapat hubungan yang signifikan antara variabel pengaruh terpaan tayangan FTV “Suara Hati Istri” di Indosiar terhadap variabel kecemasan pernikahan perempuan pra nikah di desa Srikandang.Terdapat pedoman interpretasi pada koefisien korelasi sebagai berikut: a) </w:t>
      </w:r>
      <w:r w:rsidR="000D7AA2">
        <w:rPr>
          <w:noProof/>
          <w:color w:val="000000" w:themeColor="text1"/>
        </w:rPr>
        <w:t>0,00 -0,199</w:t>
      </w:r>
      <w:r w:rsidRPr="000D7AA2">
        <w:rPr>
          <w:noProof/>
          <w:color w:val="000000" w:themeColor="text1"/>
        </w:rPr>
        <w:t xml:space="preserve"> =</w:t>
      </w:r>
      <w:r w:rsidR="000D7AA2">
        <w:rPr>
          <w:noProof/>
          <w:color w:val="000000" w:themeColor="text1"/>
        </w:rPr>
        <w:t xml:space="preserve"> </w:t>
      </w:r>
      <w:r w:rsidRPr="000D7AA2">
        <w:rPr>
          <w:noProof/>
          <w:color w:val="000000" w:themeColor="text1"/>
        </w:rPr>
        <w:t xml:space="preserve">sangat rendah; hubungan hampir tak berarti. b) </w:t>
      </w:r>
      <w:r w:rsidR="000D7AA2">
        <w:rPr>
          <w:noProof/>
          <w:color w:val="000000" w:themeColor="text1"/>
        </w:rPr>
        <w:t xml:space="preserve">0,20 - 0,399 </w:t>
      </w:r>
      <w:r w:rsidRPr="000D7AA2">
        <w:rPr>
          <w:noProof/>
          <w:color w:val="000000" w:themeColor="text1"/>
        </w:rPr>
        <w:t>= rendah. c) 0,40 - 0,70</w:t>
      </w:r>
      <w:r w:rsidRPr="000D7AA2">
        <w:rPr>
          <w:noProof/>
          <w:color w:val="000000" w:themeColor="text1"/>
        </w:rPr>
        <w:tab/>
        <w:t xml:space="preserve"> = sedang, hubungan cukup penting. d) </w:t>
      </w:r>
      <w:r w:rsidR="000D7AA2">
        <w:rPr>
          <w:noProof/>
          <w:color w:val="000000" w:themeColor="text1"/>
        </w:rPr>
        <w:t>0,70 - 0,90</w:t>
      </w:r>
      <w:r w:rsidR="000D7AA2">
        <w:rPr>
          <w:noProof/>
          <w:color w:val="000000" w:themeColor="text1"/>
        </w:rPr>
        <w:tab/>
      </w:r>
      <w:r w:rsidRPr="000D7AA2">
        <w:rPr>
          <w:noProof/>
          <w:color w:val="000000" w:themeColor="text1"/>
        </w:rPr>
        <w:t xml:space="preserve">= kuat; hubungan jelas. Dan e) </w:t>
      </w:r>
      <w:r w:rsidR="000D7AA2">
        <w:rPr>
          <w:noProof/>
          <w:color w:val="000000" w:themeColor="text1"/>
        </w:rPr>
        <w:t>0,80 - 1,000</w:t>
      </w:r>
      <w:r w:rsidRPr="000D7AA2">
        <w:rPr>
          <w:noProof/>
          <w:color w:val="000000" w:themeColor="text1"/>
        </w:rPr>
        <w:t xml:space="preserve"> = sangat kuat; hubungan sangat meyakinkan.</w:t>
      </w:r>
    </w:p>
    <w:p w:rsidR="002D2EFD" w:rsidRDefault="002D2EFD" w:rsidP="000D7AA2">
      <w:pPr>
        <w:pStyle w:val="ListParagraph"/>
        <w:spacing w:line="276" w:lineRule="auto"/>
        <w:ind w:left="0" w:firstLine="426"/>
        <w:rPr>
          <w:noProof/>
          <w:color w:val="000000" w:themeColor="text1"/>
          <w:sz w:val="22"/>
          <w:szCs w:val="22"/>
        </w:rPr>
      </w:pPr>
      <w:r w:rsidRPr="005B23D3">
        <w:rPr>
          <w:noProof/>
          <w:color w:val="000000" w:themeColor="text1"/>
          <w:sz w:val="22"/>
          <w:szCs w:val="22"/>
        </w:rPr>
        <w:t xml:space="preserve">Untuk mengetahui derajat hubungan antara variabel  X dan variabel Y maka dari tabel 5 diketahui nilai korelasinya adalah sebesar 0,777, yang kemudian dirujuk pada pedoman derajat hubungan bahwa nilai 0,70-0,90 = kuat; hubungan jelas. Maka dapat disimpulkan bawa tingkat hubungan antara terpaan media terhadap kecemasan pernikahan termasuk kategori kuat. Kemudian untuk arah hubungannya karena nilai pearson correlationnya </w:t>
      </w:r>
      <w:r w:rsidRPr="000D7AA2">
        <w:rPr>
          <w:noProof/>
          <w:color w:val="000000" w:themeColor="text1"/>
          <w:sz w:val="22"/>
          <w:szCs w:val="22"/>
        </w:rPr>
        <w:t>adalah positif maka terpaan media berhubungan secara positif terhadap kecemasan pernikahan dengan derajat hubungan korelasi kuat.</w:t>
      </w:r>
    </w:p>
    <w:p w:rsidR="000D7AA2" w:rsidRDefault="000D7AA2" w:rsidP="000D7AA2">
      <w:pPr>
        <w:pStyle w:val="ListParagraph"/>
        <w:spacing w:line="276" w:lineRule="auto"/>
        <w:ind w:left="0" w:firstLine="426"/>
        <w:rPr>
          <w:noProof/>
          <w:color w:val="000000" w:themeColor="text1"/>
          <w:sz w:val="22"/>
          <w:szCs w:val="22"/>
        </w:rPr>
      </w:pPr>
    </w:p>
    <w:p w:rsidR="000D7AA2" w:rsidRPr="000D7AA2" w:rsidRDefault="000D7AA2" w:rsidP="000D7AA2">
      <w:pPr>
        <w:pStyle w:val="ListParagraph"/>
        <w:spacing w:line="276" w:lineRule="auto"/>
        <w:ind w:left="0" w:firstLine="426"/>
        <w:rPr>
          <w:noProof/>
          <w:color w:val="000000" w:themeColor="text1"/>
          <w:sz w:val="22"/>
          <w:szCs w:val="22"/>
        </w:rPr>
      </w:pPr>
    </w:p>
    <w:p w:rsidR="002D2EFD" w:rsidRDefault="002D2EFD" w:rsidP="008C0B65">
      <w:pPr>
        <w:pStyle w:val="ListParagraph"/>
        <w:numPr>
          <w:ilvl w:val="0"/>
          <w:numId w:val="7"/>
        </w:numPr>
        <w:spacing w:after="200" w:line="276" w:lineRule="auto"/>
        <w:ind w:left="426" w:hanging="284"/>
        <w:contextualSpacing/>
        <w:jc w:val="left"/>
        <w:rPr>
          <w:b/>
          <w:bCs/>
          <w:noProof/>
          <w:color w:val="000000" w:themeColor="text1"/>
          <w:sz w:val="22"/>
          <w:szCs w:val="22"/>
        </w:rPr>
      </w:pPr>
      <w:bookmarkStart w:id="11" w:name="_Toc75559754"/>
      <w:bookmarkStart w:id="12" w:name="_Toc77927588"/>
      <w:r w:rsidRPr="005B23D3">
        <w:rPr>
          <w:b/>
          <w:bCs/>
          <w:noProof/>
          <w:color w:val="000000" w:themeColor="text1"/>
          <w:sz w:val="22"/>
          <w:szCs w:val="22"/>
        </w:rPr>
        <w:lastRenderedPageBreak/>
        <w:t>Analisis Regresi Linier Sederhana</w:t>
      </w:r>
      <w:bookmarkEnd w:id="11"/>
      <w:bookmarkEnd w:id="12"/>
    </w:p>
    <w:p w:rsidR="002D2EFD" w:rsidRPr="000D7AA2" w:rsidRDefault="002D2EFD" w:rsidP="000D7AA2">
      <w:pPr>
        <w:spacing w:line="276" w:lineRule="auto"/>
        <w:ind w:firstLine="426"/>
        <w:jc w:val="lowKashida"/>
        <w:rPr>
          <w:b/>
          <w:bCs/>
          <w:noProof/>
          <w:color w:val="000000" w:themeColor="text1"/>
        </w:rPr>
      </w:pPr>
      <w:r w:rsidRPr="000D7AA2">
        <w:rPr>
          <w:noProof/>
          <w:color w:val="000000" w:themeColor="text1"/>
        </w:rPr>
        <w:t xml:space="preserve">Analisis regresi linier sederhana yang dilakukan dalam penelitian ini dilakukan dengan bantuan program statistik SPSS versi 16 </w:t>
      </w:r>
      <w:r w:rsidRPr="000D7AA2">
        <w:rPr>
          <w:i/>
          <w:noProof/>
          <w:color w:val="000000" w:themeColor="text1"/>
        </w:rPr>
        <w:t>for windows</w:t>
      </w:r>
      <w:r w:rsidRPr="000D7AA2">
        <w:rPr>
          <w:noProof/>
          <w:color w:val="000000" w:themeColor="text1"/>
        </w:rPr>
        <w:t>. Analisis regresi linier sederhana ini digunakan untuk mengetahui apakah ada pengaruh antara dua variabel yaitu variabel X dan variabel Y. Syarat untuk melakukan uji regresi linier adalah data yang diperoleh harus valid dan normal, peneliti telah melakukan uji normalitas dengan hasil nilai signifikansi  sebesar 0,737 maka data yang diperoleh dinyatakan normal karena nilai signifikansi &gt; 0.05.</w:t>
      </w:r>
    </w:p>
    <w:p w:rsidR="000D7AA2" w:rsidRPr="000D7AA2" w:rsidRDefault="002D2EFD" w:rsidP="000D7AA2">
      <w:pPr>
        <w:spacing w:line="276" w:lineRule="auto"/>
        <w:ind w:firstLine="426"/>
        <w:jc w:val="lowKashida"/>
        <w:rPr>
          <w:b/>
          <w:bCs/>
          <w:noProof/>
          <w:color w:val="000000" w:themeColor="text1"/>
        </w:rPr>
      </w:pPr>
      <w:r w:rsidRPr="000D7AA2">
        <w:rPr>
          <w:noProof/>
          <w:color w:val="000000" w:themeColor="text1"/>
        </w:rPr>
        <w:t>Kriteria penolakan dalam penelitian ini adalah jika sig.(2-tailed) &lt;0,05 maka H</w:t>
      </w:r>
      <w:r w:rsidRPr="000D7AA2">
        <w:rPr>
          <w:noProof/>
          <w:color w:val="000000" w:themeColor="text1"/>
          <w:vertAlign w:val="subscript"/>
        </w:rPr>
        <w:t xml:space="preserve">0 </w:t>
      </w:r>
      <w:r w:rsidRPr="000D7AA2">
        <w:rPr>
          <w:noProof/>
          <w:color w:val="000000" w:themeColor="text1"/>
        </w:rPr>
        <w:t xml:space="preserve">ditolak, </w:t>
      </w:r>
      <w:r w:rsidR="000D7AA2" w:rsidRPr="000D7AA2">
        <w:rPr>
          <w:noProof/>
          <w:color w:val="000000" w:themeColor="text1"/>
        </w:rPr>
        <w:t>sedangkan jika nilai sig.(2-tailed) &gt;0,05 maka H</w:t>
      </w:r>
      <w:r w:rsidR="000D7AA2" w:rsidRPr="000D7AA2">
        <w:rPr>
          <w:noProof/>
          <w:color w:val="000000" w:themeColor="text1"/>
          <w:vertAlign w:val="subscript"/>
        </w:rPr>
        <w:t xml:space="preserve">0 </w:t>
      </w:r>
      <w:r w:rsidR="000D7AA2" w:rsidRPr="000D7AA2">
        <w:rPr>
          <w:noProof/>
          <w:color w:val="000000" w:themeColor="text1"/>
        </w:rPr>
        <w:t xml:space="preserve">diterima. </w:t>
      </w:r>
    </w:p>
    <w:p w:rsidR="000D7AA2" w:rsidRDefault="000D7AA2" w:rsidP="004E064E">
      <w:pPr>
        <w:spacing w:line="276" w:lineRule="auto"/>
        <w:jc w:val="lowKashida"/>
        <w:rPr>
          <w:noProof/>
          <w:color w:val="000000" w:themeColor="text1"/>
        </w:rPr>
      </w:pPr>
    </w:p>
    <w:tbl>
      <w:tblPr>
        <w:tblpPr w:leftFromText="180" w:rightFromText="180" w:vertAnchor="page" w:horzAnchor="page" w:tblpX="1431" w:tblpY="5225"/>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tblPr>
      <w:tblGrid>
        <w:gridCol w:w="597"/>
        <w:gridCol w:w="1784"/>
        <w:gridCol w:w="850"/>
        <w:gridCol w:w="1134"/>
        <w:gridCol w:w="1418"/>
        <w:gridCol w:w="1589"/>
        <w:gridCol w:w="1701"/>
      </w:tblGrid>
      <w:tr w:rsidR="000D7AA2" w:rsidRPr="005B23D3" w:rsidTr="000C7915">
        <w:trPr>
          <w:gridAfter w:val="1"/>
          <w:wAfter w:w="1701" w:type="dxa"/>
          <w:cantSplit/>
          <w:tblHeader/>
        </w:trPr>
        <w:tc>
          <w:tcPr>
            <w:tcW w:w="7372" w:type="dxa"/>
            <w:gridSpan w:val="6"/>
            <w:tcBorders>
              <w:top w:val="nil"/>
              <w:left w:val="nil"/>
              <w:right w:val="nil"/>
            </w:tcBorders>
            <w:shd w:val="clear" w:color="auto" w:fill="FFFFFF"/>
            <w:tcMar>
              <w:top w:w="30" w:type="dxa"/>
              <w:left w:w="30" w:type="dxa"/>
              <w:bottom w:w="30" w:type="dxa"/>
              <w:right w:w="30" w:type="dxa"/>
            </w:tcMar>
            <w:vAlign w:val="center"/>
          </w:tcPr>
          <w:p w:rsidR="000D7AA2" w:rsidRDefault="000D7AA2" w:rsidP="00506CCD">
            <w:pPr>
              <w:pStyle w:val="ListParagraph"/>
              <w:spacing w:line="276" w:lineRule="auto"/>
              <w:jc w:val="center"/>
              <w:rPr>
                <w:bCs/>
                <w:noProof/>
                <w:color w:val="000000" w:themeColor="text1"/>
                <w:sz w:val="20"/>
                <w:szCs w:val="22"/>
              </w:rPr>
            </w:pPr>
            <w:r w:rsidRPr="005B23D3">
              <w:rPr>
                <w:noProof/>
                <w:color w:val="000000" w:themeColor="text1"/>
                <w:sz w:val="22"/>
                <w:szCs w:val="22"/>
              </w:rPr>
              <w:br w:type="page"/>
            </w:r>
            <w:bookmarkStart w:id="13" w:name="_Toc75804027"/>
            <w:r w:rsidR="00D31FE3">
              <w:rPr>
                <w:noProof/>
                <w:color w:val="000000" w:themeColor="text1"/>
                <w:sz w:val="22"/>
                <w:szCs w:val="22"/>
              </w:rPr>
              <w:tab/>
            </w:r>
            <w:r w:rsidR="00D31FE3">
              <w:rPr>
                <w:noProof/>
                <w:color w:val="000000" w:themeColor="text1"/>
                <w:sz w:val="22"/>
                <w:szCs w:val="22"/>
              </w:rPr>
              <w:tab/>
            </w:r>
            <w:r w:rsidRPr="000D7AA2">
              <w:rPr>
                <w:b/>
                <w:bCs/>
                <w:noProof/>
                <w:color w:val="000000" w:themeColor="text1"/>
                <w:sz w:val="20"/>
                <w:szCs w:val="22"/>
              </w:rPr>
              <w:t>Tabel 6</w:t>
            </w:r>
            <w:r>
              <w:rPr>
                <w:b/>
                <w:bCs/>
                <w:noProof/>
                <w:color w:val="000000" w:themeColor="text1"/>
                <w:sz w:val="20"/>
                <w:szCs w:val="22"/>
              </w:rPr>
              <w:t>.</w:t>
            </w:r>
            <w:r w:rsidRPr="000D7AA2">
              <w:rPr>
                <w:b/>
                <w:bCs/>
                <w:noProof/>
                <w:color w:val="000000" w:themeColor="text1"/>
                <w:sz w:val="20"/>
                <w:szCs w:val="22"/>
              </w:rPr>
              <w:t xml:space="preserve"> </w:t>
            </w:r>
            <w:r w:rsidRPr="000D7AA2">
              <w:rPr>
                <w:bCs/>
                <w:noProof/>
                <w:color w:val="000000" w:themeColor="text1"/>
                <w:sz w:val="20"/>
                <w:szCs w:val="22"/>
              </w:rPr>
              <w:t>Hasil Analisis Regresi Linier Sederhana</w:t>
            </w:r>
            <w:bookmarkEnd w:id="13"/>
          </w:p>
          <w:p w:rsidR="00D31FE3" w:rsidRPr="000D7AA2" w:rsidRDefault="00D31FE3" w:rsidP="00506CCD">
            <w:pPr>
              <w:pStyle w:val="ListParagraph"/>
              <w:spacing w:line="276" w:lineRule="auto"/>
              <w:jc w:val="center"/>
              <w:rPr>
                <w:bCs/>
                <w:noProof/>
                <w:color w:val="000000" w:themeColor="text1"/>
                <w:sz w:val="20"/>
                <w:szCs w:val="22"/>
              </w:rPr>
            </w:pPr>
          </w:p>
          <w:p w:rsidR="000D7AA2" w:rsidRPr="005B23D3" w:rsidRDefault="00D31FE3" w:rsidP="00506CCD">
            <w:pPr>
              <w:autoSpaceDE w:val="0"/>
              <w:autoSpaceDN w:val="0"/>
              <w:adjustRightInd w:val="0"/>
              <w:spacing w:line="276" w:lineRule="auto"/>
              <w:jc w:val="center"/>
              <w:rPr>
                <w:noProof/>
                <w:color w:val="000000" w:themeColor="text1"/>
              </w:rPr>
            </w:pPr>
            <w:r>
              <w:rPr>
                <w:bCs/>
                <w:noProof/>
                <w:color w:val="000000" w:themeColor="text1"/>
                <w:sz w:val="20"/>
              </w:rPr>
              <w:tab/>
            </w:r>
            <w:r>
              <w:rPr>
                <w:bCs/>
                <w:noProof/>
                <w:color w:val="000000" w:themeColor="text1"/>
                <w:sz w:val="20"/>
              </w:rPr>
              <w:tab/>
            </w:r>
            <w:r>
              <w:rPr>
                <w:bCs/>
                <w:noProof/>
                <w:color w:val="000000" w:themeColor="text1"/>
                <w:sz w:val="20"/>
              </w:rPr>
              <w:tab/>
            </w:r>
            <w:r w:rsidR="000D7AA2" w:rsidRPr="000D7AA2">
              <w:rPr>
                <w:bCs/>
                <w:noProof/>
                <w:color w:val="000000" w:themeColor="text1"/>
                <w:sz w:val="20"/>
              </w:rPr>
              <w:t>Coefficients</w:t>
            </w:r>
            <w:r w:rsidR="000D7AA2" w:rsidRPr="000D7AA2">
              <w:rPr>
                <w:bCs/>
                <w:noProof/>
                <w:color w:val="000000" w:themeColor="text1"/>
                <w:sz w:val="20"/>
                <w:vertAlign w:val="superscript"/>
              </w:rPr>
              <w:t>a</w:t>
            </w:r>
          </w:p>
        </w:tc>
      </w:tr>
      <w:tr w:rsidR="00506CCD" w:rsidRPr="005B23D3" w:rsidTr="000C7915">
        <w:trPr>
          <w:cantSplit/>
          <w:tblHeader/>
        </w:trPr>
        <w:tc>
          <w:tcPr>
            <w:tcW w:w="2381" w:type="dxa"/>
            <w:gridSpan w:val="2"/>
            <w:vMerge w:val="restart"/>
            <w:shd w:val="clear" w:color="auto" w:fill="FFFFFF"/>
            <w:tcMar>
              <w:top w:w="30" w:type="dxa"/>
              <w:left w:w="30" w:type="dxa"/>
              <w:bottom w:w="30" w:type="dxa"/>
              <w:right w:w="30" w:type="dxa"/>
            </w:tcMar>
            <w:vAlign w:val="bottom"/>
          </w:tcPr>
          <w:p w:rsidR="000D7AA2" w:rsidRPr="004E064E" w:rsidRDefault="000D7AA2" w:rsidP="00506CCD">
            <w:pPr>
              <w:autoSpaceDE w:val="0"/>
              <w:autoSpaceDN w:val="0"/>
              <w:adjustRightInd w:val="0"/>
              <w:spacing w:line="276" w:lineRule="auto"/>
              <w:rPr>
                <w:b/>
                <w:noProof/>
                <w:color w:val="000000" w:themeColor="text1"/>
                <w:sz w:val="18"/>
              </w:rPr>
            </w:pPr>
            <w:r w:rsidRPr="004E064E">
              <w:rPr>
                <w:b/>
                <w:noProof/>
                <w:color w:val="000000" w:themeColor="text1"/>
                <w:sz w:val="18"/>
              </w:rPr>
              <w:t>Model</w:t>
            </w:r>
          </w:p>
        </w:tc>
        <w:tc>
          <w:tcPr>
            <w:tcW w:w="1984" w:type="dxa"/>
            <w:gridSpan w:val="2"/>
            <w:shd w:val="clear" w:color="auto" w:fill="FFFFFF"/>
            <w:tcMar>
              <w:top w:w="30" w:type="dxa"/>
              <w:left w:w="30" w:type="dxa"/>
              <w:bottom w:w="30" w:type="dxa"/>
              <w:right w:w="30" w:type="dxa"/>
            </w:tcMar>
            <w:vAlign w:val="bottom"/>
          </w:tcPr>
          <w:p w:rsidR="000D7AA2" w:rsidRPr="004E064E" w:rsidRDefault="000D7AA2" w:rsidP="00506CCD">
            <w:pPr>
              <w:autoSpaceDE w:val="0"/>
              <w:autoSpaceDN w:val="0"/>
              <w:adjustRightInd w:val="0"/>
              <w:spacing w:line="276" w:lineRule="auto"/>
              <w:jc w:val="center"/>
              <w:rPr>
                <w:b/>
                <w:noProof/>
                <w:color w:val="000000" w:themeColor="text1"/>
                <w:sz w:val="18"/>
              </w:rPr>
            </w:pPr>
            <w:r w:rsidRPr="004E064E">
              <w:rPr>
                <w:b/>
                <w:noProof/>
                <w:color w:val="000000" w:themeColor="text1"/>
                <w:sz w:val="18"/>
              </w:rPr>
              <w:t>Unstandardized Coefficients</w:t>
            </w:r>
          </w:p>
        </w:tc>
        <w:tc>
          <w:tcPr>
            <w:tcW w:w="1418" w:type="dxa"/>
            <w:shd w:val="clear" w:color="auto" w:fill="FFFFFF"/>
            <w:tcMar>
              <w:top w:w="30" w:type="dxa"/>
              <w:left w:w="30" w:type="dxa"/>
              <w:bottom w:w="30" w:type="dxa"/>
              <w:right w:w="30" w:type="dxa"/>
            </w:tcMar>
            <w:vAlign w:val="bottom"/>
          </w:tcPr>
          <w:p w:rsidR="000D7AA2" w:rsidRPr="004E064E" w:rsidRDefault="000D7AA2" w:rsidP="00506CCD">
            <w:pPr>
              <w:autoSpaceDE w:val="0"/>
              <w:autoSpaceDN w:val="0"/>
              <w:adjustRightInd w:val="0"/>
              <w:spacing w:line="276" w:lineRule="auto"/>
              <w:jc w:val="center"/>
              <w:rPr>
                <w:b/>
                <w:noProof/>
                <w:color w:val="000000" w:themeColor="text1"/>
                <w:sz w:val="18"/>
              </w:rPr>
            </w:pPr>
            <w:r w:rsidRPr="004E064E">
              <w:rPr>
                <w:b/>
                <w:noProof/>
                <w:color w:val="000000" w:themeColor="text1"/>
                <w:sz w:val="18"/>
              </w:rPr>
              <w:t>Standardized Coefficients</w:t>
            </w:r>
          </w:p>
        </w:tc>
        <w:tc>
          <w:tcPr>
            <w:tcW w:w="1589" w:type="dxa"/>
            <w:vMerge w:val="restart"/>
            <w:shd w:val="clear" w:color="auto" w:fill="FFFFFF"/>
            <w:tcMar>
              <w:top w:w="30" w:type="dxa"/>
              <w:left w:w="30" w:type="dxa"/>
              <w:bottom w:w="30" w:type="dxa"/>
              <w:right w:w="30" w:type="dxa"/>
            </w:tcMar>
            <w:vAlign w:val="bottom"/>
          </w:tcPr>
          <w:p w:rsidR="000D7AA2" w:rsidRPr="004E064E" w:rsidRDefault="000D7AA2" w:rsidP="00506CCD">
            <w:pPr>
              <w:autoSpaceDE w:val="0"/>
              <w:autoSpaceDN w:val="0"/>
              <w:adjustRightInd w:val="0"/>
              <w:spacing w:line="276" w:lineRule="auto"/>
              <w:jc w:val="center"/>
              <w:rPr>
                <w:b/>
                <w:noProof/>
                <w:color w:val="000000" w:themeColor="text1"/>
                <w:sz w:val="18"/>
              </w:rPr>
            </w:pPr>
            <w:r w:rsidRPr="004E064E">
              <w:rPr>
                <w:b/>
                <w:noProof/>
                <w:color w:val="000000" w:themeColor="text1"/>
                <w:sz w:val="18"/>
              </w:rPr>
              <w:t>t</w:t>
            </w:r>
          </w:p>
        </w:tc>
        <w:tc>
          <w:tcPr>
            <w:tcW w:w="1701" w:type="dxa"/>
            <w:vMerge w:val="restart"/>
            <w:shd w:val="clear" w:color="auto" w:fill="FFFFFF"/>
            <w:tcMar>
              <w:top w:w="30" w:type="dxa"/>
              <w:left w:w="30" w:type="dxa"/>
              <w:bottom w:w="30" w:type="dxa"/>
              <w:right w:w="30" w:type="dxa"/>
            </w:tcMar>
            <w:vAlign w:val="bottom"/>
          </w:tcPr>
          <w:p w:rsidR="000D7AA2" w:rsidRPr="004E064E" w:rsidRDefault="000D7AA2" w:rsidP="00506CCD">
            <w:pPr>
              <w:autoSpaceDE w:val="0"/>
              <w:autoSpaceDN w:val="0"/>
              <w:adjustRightInd w:val="0"/>
              <w:spacing w:line="276" w:lineRule="auto"/>
              <w:jc w:val="center"/>
              <w:rPr>
                <w:b/>
                <w:noProof/>
                <w:color w:val="000000" w:themeColor="text1"/>
                <w:sz w:val="18"/>
              </w:rPr>
            </w:pPr>
            <w:r w:rsidRPr="004E064E">
              <w:rPr>
                <w:b/>
                <w:noProof/>
                <w:color w:val="000000" w:themeColor="text1"/>
                <w:sz w:val="18"/>
              </w:rPr>
              <w:t>Sig.</w:t>
            </w:r>
          </w:p>
        </w:tc>
      </w:tr>
      <w:tr w:rsidR="00506CCD" w:rsidRPr="005B23D3" w:rsidTr="000C7915">
        <w:trPr>
          <w:cantSplit/>
          <w:tblHeader/>
        </w:trPr>
        <w:tc>
          <w:tcPr>
            <w:tcW w:w="2381" w:type="dxa"/>
            <w:gridSpan w:val="2"/>
            <w:vMerge/>
            <w:shd w:val="clear" w:color="auto" w:fill="FFFFFF"/>
            <w:tcMar>
              <w:top w:w="30" w:type="dxa"/>
              <w:left w:w="30" w:type="dxa"/>
              <w:bottom w:w="30" w:type="dxa"/>
              <w:right w:w="30" w:type="dxa"/>
            </w:tcMar>
            <w:vAlign w:val="bottom"/>
          </w:tcPr>
          <w:p w:rsidR="000D7AA2" w:rsidRPr="000D7AA2" w:rsidRDefault="000D7AA2" w:rsidP="00506CCD">
            <w:pPr>
              <w:autoSpaceDE w:val="0"/>
              <w:autoSpaceDN w:val="0"/>
              <w:adjustRightInd w:val="0"/>
              <w:spacing w:line="276" w:lineRule="auto"/>
              <w:rPr>
                <w:noProof/>
                <w:color w:val="000000" w:themeColor="text1"/>
                <w:sz w:val="18"/>
              </w:rPr>
            </w:pPr>
          </w:p>
        </w:tc>
        <w:tc>
          <w:tcPr>
            <w:tcW w:w="850" w:type="dxa"/>
            <w:shd w:val="clear" w:color="auto" w:fill="FFFFFF"/>
            <w:tcMar>
              <w:top w:w="30" w:type="dxa"/>
              <w:left w:w="30" w:type="dxa"/>
              <w:bottom w:w="30" w:type="dxa"/>
              <w:right w:w="30" w:type="dxa"/>
            </w:tcMar>
            <w:vAlign w:val="bottom"/>
          </w:tcPr>
          <w:p w:rsidR="000D7AA2" w:rsidRPr="004E064E" w:rsidRDefault="000D7AA2" w:rsidP="00506CCD">
            <w:pPr>
              <w:autoSpaceDE w:val="0"/>
              <w:autoSpaceDN w:val="0"/>
              <w:adjustRightInd w:val="0"/>
              <w:spacing w:line="276" w:lineRule="auto"/>
              <w:jc w:val="center"/>
              <w:rPr>
                <w:b/>
                <w:noProof/>
                <w:color w:val="000000" w:themeColor="text1"/>
                <w:sz w:val="18"/>
              </w:rPr>
            </w:pPr>
            <w:r w:rsidRPr="004E064E">
              <w:rPr>
                <w:b/>
                <w:noProof/>
                <w:color w:val="000000" w:themeColor="text1"/>
                <w:sz w:val="18"/>
              </w:rPr>
              <w:t>B</w:t>
            </w:r>
          </w:p>
        </w:tc>
        <w:tc>
          <w:tcPr>
            <w:tcW w:w="1134" w:type="dxa"/>
            <w:shd w:val="clear" w:color="auto" w:fill="FFFFFF"/>
            <w:tcMar>
              <w:top w:w="30" w:type="dxa"/>
              <w:left w:w="30" w:type="dxa"/>
              <w:bottom w:w="30" w:type="dxa"/>
              <w:right w:w="30" w:type="dxa"/>
            </w:tcMar>
            <w:vAlign w:val="bottom"/>
          </w:tcPr>
          <w:p w:rsidR="000D7AA2" w:rsidRPr="004E064E" w:rsidRDefault="000D7AA2" w:rsidP="00506CCD">
            <w:pPr>
              <w:autoSpaceDE w:val="0"/>
              <w:autoSpaceDN w:val="0"/>
              <w:adjustRightInd w:val="0"/>
              <w:spacing w:line="276" w:lineRule="auto"/>
              <w:jc w:val="center"/>
              <w:rPr>
                <w:b/>
                <w:noProof/>
                <w:color w:val="000000" w:themeColor="text1"/>
                <w:sz w:val="18"/>
              </w:rPr>
            </w:pPr>
            <w:r w:rsidRPr="004E064E">
              <w:rPr>
                <w:b/>
                <w:noProof/>
                <w:color w:val="000000" w:themeColor="text1"/>
                <w:sz w:val="18"/>
              </w:rPr>
              <w:t>Std. Error</w:t>
            </w:r>
          </w:p>
        </w:tc>
        <w:tc>
          <w:tcPr>
            <w:tcW w:w="1418" w:type="dxa"/>
            <w:shd w:val="clear" w:color="auto" w:fill="FFFFFF"/>
            <w:tcMar>
              <w:top w:w="30" w:type="dxa"/>
              <w:left w:w="30" w:type="dxa"/>
              <w:bottom w:w="30" w:type="dxa"/>
              <w:right w:w="30" w:type="dxa"/>
            </w:tcMar>
            <w:vAlign w:val="bottom"/>
          </w:tcPr>
          <w:p w:rsidR="000D7AA2" w:rsidRPr="004E064E" w:rsidRDefault="000D7AA2" w:rsidP="00506CCD">
            <w:pPr>
              <w:autoSpaceDE w:val="0"/>
              <w:autoSpaceDN w:val="0"/>
              <w:adjustRightInd w:val="0"/>
              <w:spacing w:line="276" w:lineRule="auto"/>
              <w:jc w:val="center"/>
              <w:rPr>
                <w:b/>
                <w:noProof/>
                <w:color w:val="000000" w:themeColor="text1"/>
                <w:sz w:val="18"/>
              </w:rPr>
            </w:pPr>
            <w:r w:rsidRPr="004E064E">
              <w:rPr>
                <w:b/>
                <w:noProof/>
                <w:color w:val="000000" w:themeColor="text1"/>
                <w:sz w:val="18"/>
              </w:rPr>
              <w:t>Beta</w:t>
            </w:r>
          </w:p>
        </w:tc>
        <w:tc>
          <w:tcPr>
            <w:tcW w:w="1589" w:type="dxa"/>
            <w:vMerge/>
            <w:shd w:val="clear" w:color="auto" w:fill="FFFFFF"/>
            <w:tcMar>
              <w:top w:w="30" w:type="dxa"/>
              <w:left w:w="30" w:type="dxa"/>
              <w:bottom w:w="30" w:type="dxa"/>
              <w:right w:w="30" w:type="dxa"/>
            </w:tcMar>
            <w:vAlign w:val="bottom"/>
          </w:tcPr>
          <w:p w:rsidR="000D7AA2" w:rsidRPr="000D7AA2" w:rsidRDefault="000D7AA2" w:rsidP="00506CCD">
            <w:pPr>
              <w:autoSpaceDE w:val="0"/>
              <w:autoSpaceDN w:val="0"/>
              <w:adjustRightInd w:val="0"/>
              <w:spacing w:line="276" w:lineRule="auto"/>
              <w:rPr>
                <w:noProof/>
                <w:color w:val="000000" w:themeColor="text1"/>
                <w:sz w:val="18"/>
              </w:rPr>
            </w:pPr>
          </w:p>
        </w:tc>
        <w:tc>
          <w:tcPr>
            <w:tcW w:w="1701" w:type="dxa"/>
            <w:vMerge/>
            <w:shd w:val="clear" w:color="auto" w:fill="FFFFFF"/>
            <w:tcMar>
              <w:top w:w="30" w:type="dxa"/>
              <w:left w:w="30" w:type="dxa"/>
              <w:bottom w:w="30" w:type="dxa"/>
              <w:right w:w="30" w:type="dxa"/>
            </w:tcMar>
            <w:vAlign w:val="bottom"/>
          </w:tcPr>
          <w:p w:rsidR="000D7AA2" w:rsidRPr="000D7AA2" w:rsidRDefault="000D7AA2" w:rsidP="00506CCD">
            <w:pPr>
              <w:autoSpaceDE w:val="0"/>
              <w:autoSpaceDN w:val="0"/>
              <w:adjustRightInd w:val="0"/>
              <w:spacing w:line="276" w:lineRule="auto"/>
              <w:rPr>
                <w:noProof/>
                <w:color w:val="000000" w:themeColor="text1"/>
                <w:sz w:val="18"/>
              </w:rPr>
            </w:pPr>
          </w:p>
        </w:tc>
      </w:tr>
      <w:tr w:rsidR="00506CCD" w:rsidRPr="005B23D3" w:rsidTr="000C7915">
        <w:trPr>
          <w:cantSplit/>
          <w:tblHeader/>
        </w:trPr>
        <w:tc>
          <w:tcPr>
            <w:tcW w:w="597" w:type="dxa"/>
            <w:vMerge w:val="restart"/>
            <w:shd w:val="clear" w:color="auto" w:fill="FFFFFF"/>
            <w:tcMar>
              <w:top w:w="30" w:type="dxa"/>
              <w:left w:w="30" w:type="dxa"/>
              <w:bottom w:w="30" w:type="dxa"/>
              <w:right w:w="30" w:type="dxa"/>
            </w:tcMar>
          </w:tcPr>
          <w:p w:rsidR="000D7AA2" w:rsidRPr="000D7AA2" w:rsidRDefault="000D7AA2" w:rsidP="00506CCD">
            <w:pPr>
              <w:autoSpaceDE w:val="0"/>
              <w:autoSpaceDN w:val="0"/>
              <w:adjustRightInd w:val="0"/>
              <w:spacing w:line="276" w:lineRule="auto"/>
              <w:rPr>
                <w:noProof/>
                <w:color w:val="000000" w:themeColor="text1"/>
                <w:sz w:val="18"/>
              </w:rPr>
            </w:pPr>
            <w:r w:rsidRPr="000D7AA2">
              <w:rPr>
                <w:noProof/>
                <w:color w:val="000000" w:themeColor="text1"/>
                <w:sz w:val="18"/>
              </w:rPr>
              <w:t>1</w:t>
            </w:r>
          </w:p>
        </w:tc>
        <w:tc>
          <w:tcPr>
            <w:tcW w:w="1784" w:type="dxa"/>
            <w:shd w:val="clear" w:color="auto" w:fill="FFFFFF"/>
            <w:tcMar>
              <w:top w:w="30" w:type="dxa"/>
              <w:left w:w="30" w:type="dxa"/>
              <w:bottom w:w="30" w:type="dxa"/>
              <w:right w:w="30" w:type="dxa"/>
            </w:tcMar>
          </w:tcPr>
          <w:p w:rsidR="000D7AA2" w:rsidRPr="000D7AA2" w:rsidRDefault="000D7AA2" w:rsidP="00506CCD">
            <w:pPr>
              <w:autoSpaceDE w:val="0"/>
              <w:autoSpaceDN w:val="0"/>
              <w:adjustRightInd w:val="0"/>
              <w:spacing w:line="276" w:lineRule="auto"/>
              <w:rPr>
                <w:noProof/>
                <w:color w:val="000000" w:themeColor="text1"/>
                <w:sz w:val="18"/>
              </w:rPr>
            </w:pPr>
            <w:r w:rsidRPr="000D7AA2">
              <w:rPr>
                <w:noProof/>
                <w:color w:val="000000" w:themeColor="text1"/>
                <w:sz w:val="18"/>
              </w:rPr>
              <w:t>(Constant)</w:t>
            </w:r>
          </w:p>
        </w:tc>
        <w:tc>
          <w:tcPr>
            <w:tcW w:w="850" w:type="dxa"/>
            <w:shd w:val="clear" w:color="auto" w:fill="FFFFFF"/>
            <w:tcMar>
              <w:top w:w="30" w:type="dxa"/>
              <w:left w:w="30" w:type="dxa"/>
              <w:bottom w:w="30" w:type="dxa"/>
              <w:right w:w="30" w:type="dxa"/>
            </w:tcMar>
            <w:vAlign w:val="center"/>
          </w:tcPr>
          <w:p w:rsidR="000D7AA2" w:rsidRPr="000D7AA2" w:rsidRDefault="000D7AA2" w:rsidP="004E064E">
            <w:pPr>
              <w:autoSpaceDE w:val="0"/>
              <w:autoSpaceDN w:val="0"/>
              <w:adjustRightInd w:val="0"/>
              <w:spacing w:line="276" w:lineRule="auto"/>
              <w:jc w:val="center"/>
              <w:rPr>
                <w:noProof/>
                <w:color w:val="000000" w:themeColor="text1"/>
                <w:sz w:val="18"/>
              </w:rPr>
            </w:pPr>
            <w:r w:rsidRPr="000D7AA2">
              <w:rPr>
                <w:noProof/>
                <w:color w:val="000000" w:themeColor="text1"/>
                <w:sz w:val="18"/>
              </w:rPr>
              <w:t>-.422</w:t>
            </w:r>
          </w:p>
        </w:tc>
        <w:tc>
          <w:tcPr>
            <w:tcW w:w="1134" w:type="dxa"/>
            <w:shd w:val="clear" w:color="auto" w:fill="FFFFFF"/>
            <w:tcMar>
              <w:top w:w="30" w:type="dxa"/>
              <w:left w:w="30" w:type="dxa"/>
              <w:bottom w:w="30" w:type="dxa"/>
              <w:right w:w="30" w:type="dxa"/>
            </w:tcMar>
            <w:vAlign w:val="center"/>
          </w:tcPr>
          <w:p w:rsidR="000D7AA2" w:rsidRPr="000D7AA2" w:rsidRDefault="000D7AA2" w:rsidP="004E064E">
            <w:pPr>
              <w:autoSpaceDE w:val="0"/>
              <w:autoSpaceDN w:val="0"/>
              <w:adjustRightInd w:val="0"/>
              <w:spacing w:line="276" w:lineRule="auto"/>
              <w:jc w:val="center"/>
              <w:rPr>
                <w:noProof/>
                <w:color w:val="000000" w:themeColor="text1"/>
                <w:sz w:val="18"/>
              </w:rPr>
            </w:pPr>
            <w:r w:rsidRPr="000D7AA2">
              <w:rPr>
                <w:noProof/>
                <w:color w:val="000000" w:themeColor="text1"/>
                <w:sz w:val="18"/>
              </w:rPr>
              <w:t>1.557</w:t>
            </w:r>
          </w:p>
        </w:tc>
        <w:tc>
          <w:tcPr>
            <w:tcW w:w="1418" w:type="dxa"/>
            <w:shd w:val="clear" w:color="auto" w:fill="FFFFFF"/>
            <w:tcMar>
              <w:top w:w="30" w:type="dxa"/>
              <w:left w:w="30" w:type="dxa"/>
              <w:bottom w:w="30" w:type="dxa"/>
              <w:right w:w="30" w:type="dxa"/>
            </w:tcMar>
          </w:tcPr>
          <w:p w:rsidR="000D7AA2" w:rsidRPr="000D7AA2" w:rsidRDefault="000D7AA2" w:rsidP="004E064E">
            <w:pPr>
              <w:autoSpaceDE w:val="0"/>
              <w:autoSpaceDN w:val="0"/>
              <w:adjustRightInd w:val="0"/>
              <w:spacing w:line="276" w:lineRule="auto"/>
              <w:jc w:val="center"/>
              <w:rPr>
                <w:noProof/>
                <w:color w:val="000000" w:themeColor="text1"/>
                <w:sz w:val="18"/>
              </w:rPr>
            </w:pPr>
          </w:p>
        </w:tc>
        <w:tc>
          <w:tcPr>
            <w:tcW w:w="1589" w:type="dxa"/>
            <w:shd w:val="clear" w:color="auto" w:fill="FFFFFF"/>
            <w:tcMar>
              <w:top w:w="30" w:type="dxa"/>
              <w:left w:w="30" w:type="dxa"/>
              <w:bottom w:w="30" w:type="dxa"/>
              <w:right w:w="30" w:type="dxa"/>
            </w:tcMar>
            <w:vAlign w:val="center"/>
          </w:tcPr>
          <w:p w:rsidR="000D7AA2" w:rsidRPr="000D7AA2" w:rsidRDefault="000D7AA2" w:rsidP="004E064E">
            <w:pPr>
              <w:autoSpaceDE w:val="0"/>
              <w:autoSpaceDN w:val="0"/>
              <w:adjustRightInd w:val="0"/>
              <w:spacing w:line="276" w:lineRule="auto"/>
              <w:jc w:val="center"/>
              <w:rPr>
                <w:noProof/>
                <w:color w:val="000000" w:themeColor="text1"/>
                <w:sz w:val="18"/>
              </w:rPr>
            </w:pPr>
            <w:r w:rsidRPr="000D7AA2">
              <w:rPr>
                <w:noProof/>
                <w:color w:val="000000" w:themeColor="text1"/>
                <w:sz w:val="18"/>
              </w:rPr>
              <w:t>-.271</w:t>
            </w:r>
          </w:p>
        </w:tc>
        <w:tc>
          <w:tcPr>
            <w:tcW w:w="1701" w:type="dxa"/>
            <w:shd w:val="clear" w:color="auto" w:fill="FFFFFF"/>
            <w:tcMar>
              <w:top w:w="30" w:type="dxa"/>
              <w:left w:w="30" w:type="dxa"/>
              <w:bottom w:w="30" w:type="dxa"/>
              <w:right w:w="30" w:type="dxa"/>
            </w:tcMar>
            <w:vAlign w:val="center"/>
          </w:tcPr>
          <w:p w:rsidR="000D7AA2" w:rsidRPr="000D7AA2" w:rsidRDefault="000D7AA2" w:rsidP="004E064E">
            <w:pPr>
              <w:autoSpaceDE w:val="0"/>
              <w:autoSpaceDN w:val="0"/>
              <w:adjustRightInd w:val="0"/>
              <w:spacing w:line="276" w:lineRule="auto"/>
              <w:jc w:val="center"/>
              <w:rPr>
                <w:noProof/>
                <w:color w:val="000000" w:themeColor="text1"/>
                <w:sz w:val="18"/>
              </w:rPr>
            </w:pPr>
            <w:r w:rsidRPr="000D7AA2">
              <w:rPr>
                <w:noProof/>
                <w:color w:val="000000" w:themeColor="text1"/>
                <w:sz w:val="18"/>
              </w:rPr>
              <w:t>.787</w:t>
            </w:r>
          </w:p>
        </w:tc>
      </w:tr>
      <w:tr w:rsidR="00506CCD" w:rsidRPr="005B23D3" w:rsidTr="000C7915">
        <w:trPr>
          <w:cantSplit/>
          <w:tblHeader/>
        </w:trPr>
        <w:tc>
          <w:tcPr>
            <w:tcW w:w="597" w:type="dxa"/>
            <w:vMerge/>
            <w:shd w:val="clear" w:color="auto" w:fill="FFFFFF"/>
            <w:tcMar>
              <w:top w:w="30" w:type="dxa"/>
              <w:left w:w="30" w:type="dxa"/>
              <w:bottom w:w="30" w:type="dxa"/>
              <w:right w:w="30" w:type="dxa"/>
            </w:tcMar>
          </w:tcPr>
          <w:p w:rsidR="000D7AA2" w:rsidRPr="000D7AA2" w:rsidRDefault="000D7AA2" w:rsidP="00506CCD">
            <w:pPr>
              <w:autoSpaceDE w:val="0"/>
              <w:autoSpaceDN w:val="0"/>
              <w:adjustRightInd w:val="0"/>
              <w:spacing w:line="276" w:lineRule="auto"/>
              <w:rPr>
                <w:noProof/>
                <w:color w:val="000000" w:themeColor="text1"/>
                <w:sz w:val="18"/>
              </w:rPr>
            </w:pPr>
          </w:p>
        </w:tc>
        <w:tc>
          <w:tcPr>
            <w:tcW w:w="1784" w:type="dxa"/>
            <w:shd w:val="clear" w:color="auto" w:fill="FFFFFF"/>
            <w:tcMar>
              <w:top w:w="30" w:type="dxa"/>
              <w:left w:w="30" w:type="dxa"/>
              <w:bottom w:w="30" w:type="dxa"/>
              <w:right w:w="30" w:type="dxa"/>
            </w:tcMar>
          </w:tcPr>
          <w:p w:rsidR="000D7AA2" w:rsidRPr="000D7AA2" w:rsidRDefault="000D7AA2" w:rsidP="00506CCD">
            <w:pPr>
              <w:autoSpaceDE w:val="0"/>
              <w:autoSpaceDN w:val="0"/>
              <w:adjustRightInd w:val="0"/>
              <w:spacing w:line="276" w:lineRule="auto"/>
              <w:jc w:val="center"/>
              <w:rPr>
                <w:noProof/>
                <w:color w:val="000000" w:themeColor="text1"/>
                <w:sz w:val="18"/>
              </w:rPr>
            </w:pPr>
            <w:r w:rsidRPr="000D7AA2">
              <w:rPr>
                <w:noProof/>
                <w:color w:val="000000" w:themeColor="text1"/>
                <w:sz w:val="18"/>
              </w:rPr>
              <w:t>Terpaan tayangan "Suara Hati Istri"</w:t>
            </w:r>
          </w:p>
        </w:tc>
        <w:tc>
          <w:tcPr>
            <w:tcW w:w="850" w:type="dxa"/>
            <w:shd w:val="clear" w:color="auto" w:fill="FFFFFF"/>
            <w:tcMar>
              <w:top w:w="30" w:type="dxa"/>
              <w:left w:w="30" w:type="dxa"/>
              <w:bottom w:w="30" w:type="dxa"/>
              <w:right w:w="30" w:type="dxa"/>
            </w:tcMar>
            <w:vAlign w:val="center"/>
          </w:tcPr>
          <w:p w:rsidR="000D7AA2" w:rsidRPr="000D7AA2" w:rsidRDefault="000D7AA2" w:rsidP="004E064E">
            <w:pPr>
              <w:autoSpaceDE w:val="0"/>
              <w:autoSpaceDN w:val="0"/>
              <w:adjustRightInd w:val="0"/>
              <w:spacing w:line="276" w:lineRule="auto"/>
              <w:jc w:val="center"/>
              <w:rPr>
                <w:noProof/>
                <w:color w:val="000000" w:themeColor="text1"/>
                <w:sz w:val="18"/>
              </w:rPr>
            </w:pPr>
            <w:r w:rsidRPr="000D7AA2">
              <w:rPr>
                <w:noProof/>
                <w:color w:val="000000" w:themeColor="text1"/>
                <w:sz w:val="18"/>
              </w:rPr>
              <w:t>.689</w:t>
            </w:r>
          </w:p>
        </w:tc>
        <w:tc>
          <w:tcPr>
            <w:tcW w:w="1134" w:type="dxa"/>
            <w:shd w:val="clear" w:color="auto" w:fill="FFFFFF"/>
            <w:tcMar>
              <w:top w:w="30" w:type="dxa"/>
              <w:left w:w="30" w:type="dxa"/>
              <w:bottom w:w="30" w:type="dxa"/>
              <w:right w:w="30" w:type="dxa"/>
            </w:tcMar>
            <w:vAlign w:val="center"/>
          </w:tcPr>
          <w:p w:rsidR="000D7AA2" w:rsidRPr="000D7AA2" w:rsidRDefault="000D7AA2" w:rsidP="004E064E">
            <w:pPr>
              <w:autoSpaceDE w:val="0"/>
              <w:autoSpaceDN w:val="0"/>
              <w:adjustRightInd w:val="0"/>
              <w:spacing w:line="276" w:lineRule="auto"/>
              <w:jc w:val="center"/>
              <w:rPr>
                <w:noProof/>
                <w:color w:val="000000" w:themeColor="text1"/>
                <w:sz w:val="18"/>
              </w:rPr>
            </w:pPr>
            <w:r w:rsidRPr="000D7AA2">
              <w:rPr>
                <w:noProof/>
                <w:color w:val="000000" w:themeColor="text1"/>
                <w:sz w:val="18"/>
              </w:rPr>
              <w:t>.038</w:t>
            </w:r>
          </w:p>
        </w:tc>
        <w:tc>
          <w:tcPr>
            <w:tcW w:w="1418" w:type="dxa"/>
            <w:shd w:val="clear" w:color="auto" w:fill="FFFFFF"/>
            <w:tcMar>
              <w:top w:w="30" w:type="dxa"/>
              <w:left w:w="30" w:type="dxa"/>
              <w:bottom w:w="30" w:type="dxa"/>
              <w:right w:w="30" w:type="dxa"/>
            </w:tcMar>
            <w:vAlign w:val="center"/>
          </w:tcPr>
          <w:p w:rsidR="000D7AA2" w:rsidRPr="000D7AA2" w:rsidRDefault="000D7AA2" w:rsidP="004E064E">
            <w:pPr>
              <w:autoSpaceDE w:val="0"/>
              <w:autoSpaceDN w:val="0"/>
              <w:adjustRightInd w:val="0"/>
              <w:spacing w:line="276" w:lineRule="auto"/>
              <w:jc w:val="center"/>
              <w:rPr>
                <w:noProof/>
                <w:color w:val="000000" w:themeColor="text1"/>
                <w:sz w:val="18"/>
              </w:rPr>
            </w:pPr>
            <w:r w:rsidRPr="000D7AA2">
              <w:rPr>
                <w:noProof/>
                <w:color w:val="000000" w:themeColor="text1"/>
                <w:sz w:val="18"/>
              </w:rPr>
              <w:t>.777</w:t>
            </w:r>
          </w:p>
        </w:tc>
        <w:tc>
          <w:tcPr>
            <w:tcW w:w="1589" w:type="dxa"/>
            <w:shd w:val="clear" w:color="auto" w:fill="FFFFFF"/>
            <w:tcMar>
              <w:top w:w="30" w:type="dxa"/>
              <w:left w:w="30" w:type="dxa"/>
              <w:bottom w:w="30" w:type="dxa"/>
              <w:right w:w="30" w:type="dxa"/>
            </w:tcMar>
            <w:vAlign w:val="center"/>
          </w:tcPr>
          <w:p w:rsidR="000D7AA2" w:rsidRPr="000D7AA2" w:rsidRDefault="000D7AA2" w:rsidP="004E064E">
            <w:pPr>
              <w:autoSpaceDE w:val="0"/>
              <w:autoSpaceDN w:val="0"/>
              <w:adjustRightInd w:val="0"/>
              <w:spacing w:line="276" w:lineRule="auto"/>
              <w:jc w:val="center"/>
              <w:rPr>
                <w:noProof/>
                <w:color w:val="000000" w:themeColor="text1"/>
                <w:sz w:val="18"/>
              </w:rPr>
            </w:pPr>
            <w:r w:rsidRPr="000D7AA2">
              <w:rPr>
                <w:noProof/>
                <w:color w:val="000000" w:themeColor="text1"/>
                <w:sz w:val="18"/>
              </w:rPr>
              <w:t>18.206</w:t>
            </w:r>
          </w:p>
        </w:tc>
        <w:tc>
          <w:tcPr>
            <w:tcW w:w="1701" w:type="dxa"/>
            <w:shd w:val="clear" w:color="auto" w:fill="FFFFFF"/>
            <w:tcMar>
              <w:top w:w="30" w:type="dxa"/>
              <w:left w:w="30" w:type="dxa"/>
              <w:bottom w:w="30" w:type="dxa"/>
              <w:right w:w="30" w:type="dxa"/>
            </w:tcMar>
            <w:vAlign w:val="center"/>
          </w:tcPr>
          <w:p w:rsidR="000D7AA2" w:rsidRPr="000D7AA2" w:rsidRDefault="000D7AA2" w:rsidP="004E064E">
            <w:pPr>
              <w:autoSpaceDE w:val="0"/>
              <w:autoSpaceDN w:val="0"/>
              <w:adjustRightInd w:val="0"/>
              <w:spacing w:line="276" w:lineRule="auto"/>
              <w:jc w:val="center"/>
              <w:rPr>
                <w:noProof/>
                <w:color w:val="000000" w:themeColor="text1"/>
                <w:sz w:val="18"/>
              </w:rPr>
            </w:pPr>
            <w:r w:rsidRPr="000D7AA2">
              <w:rPr>
                <w:noProof/>
                <w:color w:val="000000" w:themeColor="text1"/>
                <w:sz w:val="18"/>
              </w:rPr>
              <w:t>.000</w:t>
            </w:r>
          </w:p>
        </w:tc>
      </w:tr>
      <w:tr w:rsidR="000D7AA2" w:rsidRPr="005B23D3" w:rsidTr="004E064E">
        <w:trPr>
          <w:cantSplit/>
          <w:trHeight w:val="383"/>
        </w:trPr>
        <w:tc>
          <w:tcPr>
            <w:tcW w:w="9073" w:type="dxa"/>
            <w:gridSpan w:val="7"/>
            <w:tcBorders>
              <w:left w:val="nil"/>
              <w:bottom w:val="nil"/>
              <w:right w:val="nil"/>
            </w:tcBorders>
            <w:shd w:val="clear" w:color="auto" w:fill="FFFFFF"/>
            <w:tcMar>
              <w:top w:w="30" w:type="dxa"/>
              <w:left w:w="30" w:type="dxa"/>
              <w:bottom w:w="30" w:type="dxa"/>
              <w:right w:w="30" w:type="dxa"/>
            </w:tcMar>
          </w:tcPr>
          <w:p w:rsidR="000D7AA2" w:rsidRPr="005B23D3" w:rsidRDefault="000D7AA2" w:rsidP="00506CCD">
            <w:pPr>
              <w:autoSpaceDE w:val="0"/>
              <w:autoSpaceDN w:val="0"/>
              <w:adjustRightInd w:val="0"/>
              <w:spacing w:line="276" w:lineRule="auto"/>
              <w:jc w:val="center"/>
              <w:rPr>
                <w:noProof/>
                <w:color w:val="000000" w:themeColor="text1"/>
              </w:rPr>
            </w:pPr>
            <w:r w:rsidRPr="00D31FE3">
              <w:rPr>
                <w:noProof/>
                <w:color w:val="000000" w:themeColor="text1"/>
                <w:sz w:val="18"/>
              </w:rPr>
              <w:t>Sumber: Hasil pengolahan data dengan SPSS</w:t>
            </w:r>
          </w:p>
        </w:tc>
      </w:tr>
    </w:tbl>
    <w:p w:rsidR="002D2EFD" w:rsidRPr="005B23D3" w:rsidRDefault="002D2EFD" w:rsidP="004E064E">
      <w:pPr>
        <w:spacing w:line="276" w:lineRule="auto"/>
        <w:ind w:firstLine="426"/>
        <w:jc w:val="lowKashida"/>
        <w:rPr>
          <w:noProof/>
          <w:color w:val="000000" w:themeColor="text1"/>
        </w:rPr>
      </w:pPr>
      <w:r w:rsidRPr="005B23D3">
        <w:rPr>
          <w:noProof/>
          <w:color w:val="000000" w:themeColor="text1"/>
        </w:rPr>
        <w:t>Berdasarkan tabel 6 diatas dapat diperoleh bahwa nilai signifikansi sebesar 0,000 yang artinya &lt;0,05 maka H</w:t>
      </w:r>
      <w:r w:rsidRPr="005B23D3">
        <w:rPr>
          <w:noProof/>
          <w:color w:val="000000" w:themeColor="text1"/>
          <w:vertAlign w:val="subscript"/>
        </w:rPr>
        <w:t xml:space="preserve">0 </w:t>
      </w:r>
      <w:r w:rsidRPr="005B23D3">
        <w:rPr>
          <w:noProof/>
          <w:color w:val="000000" w:themeColor="text1"/>
        </w:rPr>
        <w:t>ditolak sehingga H</w:t>
      </w:r>
      <w:r w:rsidRPr="005B23D3">
        <w:rPr>
          <w:noProof/>
          <w:color w:val="000000" w:themeColor="text1"/>
          <w:vertAlign w:val="subscript"/>
        </w:rPr>
        <w:t xml:space="preserve">1 </w:t>
      </w:r>
      <w:r w:rsidRPr="005B23D3">
        <w:rPr>
          <w:noProof/>
          <w:color w:val="000000" w:themeColor="text1"/>
        </w:rPr>
        <w:t>diterima, kemudian dapat disimpulkan bahwa variabel Terpaan (Independen) berpengaruh terhadap variabel Kecemasan (dependen). dan atau dari tabel 6 diatas dapat diperoleh bahwa nilai t hitung sebesar 18,206 &gt; t tabel 1,970, sehingga dapat disimpulkan bahwa variabel terpaan tayangan FTV “Suara Hati Istri” di Indosiar (Independen) berpengaruh terhadap variabel kecemasan pernikahan perempuan pra nikah di desa Srikandang (dependen).  Dilihat pada tabel diatas bahwa nilai koefisien variabel Terpaan bernilai positif, artinya setiap penambahan 1% nilai pengaruh terpaan, maka nilai variabel kecemasan bertambah sebesar 0,689. Dan untuk nilai konstanta bernilai negatif, artinya jika skor variabel terpaan dianggap tidak ada atau sama dengan nol, maka nilai kecemasan akan semakin berkurang.</w:t>
      </w:r>
    </w:p>
    <w:p w:rsidR="002D2EFD" w:rsidRPr="005B23D3" w:rsidRDefault="002D2EFD" w:rsidP="004E064E">
      <w:pPr>
        <w:spacing w:line="276" w:lineRule="auto"/>
        <w:ind w:firstLine="426"/>
        <w:jc w:val="lowKashida"/>
        <w:rPr>
          <w:noProof/>
          <w:color w:val="000000" w:themeColor="text1"/>
        </w:rPr>
      </w:pPr>
      <w:r w:rsidRPr="005B23D3">
        <w:rPr>
          <w:noProof/>
          <w:color w:val="000000" w:themeColor="text1"/>
        </w:rPr>
        <w:t xml:space="preserve">Kemudian untuk mengetahui besar persentase pengaruh variabel terpaan tayangan FTV “Suara Hati Istri” di Indosiar terhadap variabel kecemasan pernikahan perempuan pra nikah di desa Srikandang dilakukan dengan uji koefisien determinasi dengan bantuan program statistik SPSS versi 16 </w:t>
      </w:r>
      <w:r w:rsidRPr="005B23D3">
        <w:rPr>
          <w:i/>
          <w:noProof/>
          <w:color w:val="000000" w:themeColor="text1"/>
        </w:rPr>
        <w:t xml:space="preserve">for windows </w:t>
      </w:r>
      <w:r w:rsidRPr="005B23D3">
        <w:rPr>
          <w:noProof/>
          <w:color w:val="000000" w:themeColor="text1"/>
        </w:rPr>
        <w:t>yang mendapatkan hasil sebagai berikut:</w:t>
      </w:r>
    </w:p>
    <w:tbl>
      <w:tblPr>
        <w:tblpPr w:leftFromText="180" w:rightFromText="180" w:vertAnchor="text" w:horzAnchor="page" w:tblpX="1573" w:tblpY="40"/>
        <w:tblW w:w="8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tblPr>
      <w:tblGrid>
        <w:gridCol w:w="1672"/>
        <w:gridCol w:w="567"/>
        <w:gridCol w:w="1619"/>
        <w:gridCol w:w="1559"/>
        <w:gridCol w:w="3402"/>
      </w:tblGrid>
      <w:tr w:rsidR="002D2EFD" w:rsidRPr="005B23D3" w:rsidTr="00757AF4">
        <w:trPr>
          <w:cantSplit/>
          <w:tblHeader/>
        </w:trPr>
        <w:tc>
          <w:tcPr>
            <w:tcW w:w="8819" w:type="dxa"/>
            <w:gridSpan w:val="5"/>
            <w:tcBorders>
              <w:top w:val="nil"/>
              <w:left w:val="nil"/>
              <w:right w:val="nil"/>
            </w:tcBorders>
            <w:shd w:val="clear" w:color="auto" w:fill="FFFFFF"/>
            <w:tcMar>
              <w:top w:w="30" w:type="dxa"/>
              <w:left w:w="30" w:type="dxa"/>
              <w:bottom w:w="30" w:type="dxa"/>
              <w:right w:w="30" w:type="dxa"/>
            </w:tcMar>
            <w:vAlign w:val="center"/>
          </w:tcPr>
          <w:p w:rsidR="002D2EFD" w:rsidRDefault="002D2EFD" w:rsidP="00A3626A">
            <w:pPr>
              <w:pStyle w:val="ListParagraph"/>
              <w:spacing w:line="276" w:lineRule="auto"/>
              <w:jc w:val="center"/>
              <w:rPr>
                <w:bCs/>
                <w:noProof/>
                <w:color w:val="000000" w:themeColor="text1"/>
                <w:sz w:val="20"/>
                <w:szCs w:val="22"/>
              </w:rPr>
            </w:pPr>
            <w:bookmarkStart w:id="14" w:name="_Toc75804028"/>
            <w:r w:rsidRPr="00A3626A">
              <w:rPr>
                <w:b/>
                <w:bCs/>
                <w:noProof/>
                <w:color w:val="000000" w:themeColor="text1"/>
                <w:sz w:val="20"/>
                <w:szCs w:val="22"/>
              </w:rPr>
              <w:t>Tabel 7</w:t>
            </w:r>
            <w:r w:rsidR="00A3626A" w:rsidRPr="00A3626A">
              <w:rPr>
                <w:b/>
                <w:bCs/>
                <w:noProof/>
                <w:color w:val="000000" w:themeColor="text1"/>
                <w:sz w:val="20"/>
                <w:szCs w:val="22"/>
              </w:rPr>
              <w:t>.</w:t>
            </w:r>
            <w:r w:rsidRPr="00A3626A">
              <w:rPr>
                <w:bCs/>
                <w:noProof/>
                <w:color w:val="000000" w:themeColor="text1"/>
                <w:sz w:val="20"/>
                <w:szCs w:val="22"/>
              </w:rPr>
              <w:t xml:space="preserve"> Hasil Uji Koefisiensi Determinasi</w:t>
            </w:r>
            <w:bookmarkEnd w:id="14"/>
          </w:p>
          <w:p w:rsidR="00D948AE" w:rsidRPr="00A3626A" w:rsidRDefault="00D948AE" w:rsidP="00A3626A">
            <w:pPr>
              <w:pStyle w:val="ListParagraph"/>
              <w:spacing w:line="276" w:lineRule="auto"/>
              <w:jc w:val="center"/>
              <w:rPr>
                <w:bCs/>
                <w:noProof/>
                <w:color w:val="000000" w:themeColor="text1"/>
                <w:sz w:val="20"/>
                <w:szCs w:val="22"/>
              </w:rPr>
            </w:pPr>
          </w:p>
          <w:p w:rsidR="00D948AE" w:rsidRPr="00D948AE" w:rsidRDefault="002D2EFD" w:rsidP="00D948AE">
            <w:pPr>
              <w:autoSpaceDE w:val="0"/>
              <w:autoSpaceDN w:val="0"/>
              <w:adjustRightInd w:val="0"/>
              <w:spacing w:line="276" w:lineRule="auto"/>
              <w:jc w:val="center"/>
              <w:rPr>
                <w:bCs/>
                <w:noProof/>
                <w:color w:val="000000" w:themeColor="text1"/>
                <w:sz w:val="20"/>
              </w:rPr>
            </w:pPr>
            <w:r w:rsidRPr="00A3626A">
              <w:rPr>
                <w:bCs/>
                <w:noProof/>
                <w:color w:val="000000" w:themeColor="text1"/>
                <w:sz w:val="20"/>
              </w:rPr>
              <w:t>Model Summary</w:t>
            </w:r>
          </w:p>
        </w:tc>
      </w:tr>
      <w:tr w:rsidR="002D2EFD" w:rsidRPr="00A3626A" w:rsidTr="00757AF4">
        <w:trPr>
          <w:cantSplit/>
          <w:tblHeader/>
        </w:trPr>
        <w:tc>
          <w:tcPr>
            <w:tcW w:w="1672" w:type="dxa"/>
            <w:shd w:val="clear" w:color="auto" w:fill="FFFFFF"/>
            <w:tcMar>
              <w:top w:w="30" w:type="dxa"/>
              <w:left w:w="30" w:type="dxa"/>
              <w:bottom w:w="30" w:type="dxa"/>
              <w:right w:w="30" w:type="dxa"/>
            </w:tcMar>
            <w:vAlign w:val="bottom"/>
          </w:tcPr>
          <w:p w:rsidR="002D2EFD" w:rsidRPr="00A3626A" w:rsidRDefault="002D2EFD" w:rsidP="00A3626A">
            <w:pPr>
              <w:autoSpaceDE w:val="0"/>
              <w:autoSpaceDN w:val="0"/>
              <w:adjustRightInd w:val="0"/>
              <w:spacing w:line="276" w:lineRule="auto"/>
              <w:jc w:val="center"/>
              <w:rPr>
                <w:b/>
                <w:noProof/>
                <w:color w:val="000000" w:themeColor="text1"/>
                <w:sz w:val="18"/>
              </w:rPr>
            </w:pPr>
            <w:r w:rsidRPr="00A3626A">
              <w:rPr>
                <w:b/>
                <w:noProof/>
                <w:color w:val="000000" w:themeColor="text1"/>
                <w:sz w:val="18"/>
              </w:rPr>
              <w:t>Model</w:t>
            </w:r>
          </w:p>
        </w:tc>
        <w:tc>
          <w:tcPr>
            <w:tcW w:w="567" w:type="dxa"/>
            <w:shd w:val="clear" w:color="auto" w:fill="FFFFFF"/>
            <w:tcMar>
              <w:top w:w="30" w:type="dxa"/>
              <w:left w:w="30" w:type="dxa"/>
              <w:bottom w:w="30" w:type="dxa"/>
              <w:right w:w="30" w:type="dxa"/>
            </w:tcMar>
            <w:vAlign w:val="bottom"/>
          </w:tcPr>
          <w:p w:rsidR="002D2EFD" w:rsidRPr="00A3626A" w:rsidRDefault="002D2EFD" w:rsidP="00A3626A">
            <w:pPr>
              <w:autoSpaceDE w:val="0"/>
              <w:autoSpaceDN w:val="0"/>
              <w:adjustRightInd w:val="0"/>
              <w:spacing w:line="276" w:lineRule="auto"/>
              <w:jc w:val="center"/>
              <w:rPr>
                <w:b/>
                <w:noProof/>
                <w:color w:val="000000" w:themeColor="text1"/>
                <w:sz w:val="18"/>
              </w:rPr>
            </w:pPr>
            <w:r w:rsidRPr="00A3626A">
              <w:rPr>
                <w:b/>
                <w:noProof/>
                <w:color w:val="000000" w:themeColor="text1"/>
                <w:sz w:val="18"/>
              </w:rPr>
              <w:t>R</w:t>
            </w:r>
          </w:p>
        </w:tc>
        <w:tc>
          <w:tcPr>
            <w:tcW w:w="1619" w:type="dxa"/>
            <w:shd w:val="clear" w:color="auto" w:fill="FFFFFF"/>
            <w:tcMar>
              <w:top w:w="30" w:type="dxa"/>
              <w:left w:w="30" w:type="dxa"/>
              <w:bottom w:w="30" w:type="dxa"/>
              <w:right w:w="30" w:type="dxa"/>
            </w:tcMar>
            <w:vAlign w:val="bottom"/>
          </w:tcPr>
          <w:p w:rsidR="002D2EFD" w:rsidRPr="00A3626A" w:rsidRDefault="002D2EFD" w:rsidP="00A3626A">
            <w:pPr>
              <w:autoSpaceDE w:val="0"/>
              <w:autoSpaceDN w:val="0"/>
              <w:adjustRightInd w:val="0"/>
              <w:spacing w:line="276" w:lineRule="auto"/>
              <w:jc w:val="center"/>
              <w:rPr>
                <w:b/>
                <w:noProof/>
                <w:color w:val="000000" w:themeColor="text1"/>
                <w:sz w:val="18"/>
              </w:rPr>
            </w:pPr>
            <w:r w:rsidRPr="00A3626A">
              <w:rPr>
                <w:b/>
                <w:noProof/>
                <w:color w:val="000000" w:themeColor="text1"/>
                <w:sz w:val="18"/>
              </w:rPr>
              <w:t>R Square</w:t>
            </w:r>
          </w:p>
        </w:tc>
        <w:tc>
          <w:tcPr>
            <w:tcW w:w="1559" w:type="dxa"/>
            <w:shd w:val="clear" w:color="auto" w:fill="FFFFFF"/>
            <w:tcMar>
              <w:top w:w="30" w:type="dxa"/>
              <w:left w:w="30" w:type="dxa"/>
              <w:bottom w:w="30" w:type="dxa"/>
              <w:right w:w="30" w:type="dxa"/>
            </w:tcMar>
            <w:vAlign w:val="bottom"/>
          </w:tcPr>
          <w:p w:rsidR="002D2EFD" w:rsidRPr="00A3626A" w:rsidRDefault="002D2EFD" w:rsidP="00A3626A">
            <w:pPr>
              <w:autoSpaceDE w:val="0"/>
              <w:autoSpaceDN w:val="0"/>
              <w:adjustRightInd w:val="0"/>
              <w:spacing w:line="276" w:lineRule="auto"/>
              <w:jc w:val="center"/>
              <w:rPr>
                <w:b/>
                <w:noProof/>
                <w:color w:val="000000" w:themeColor="text1"/>
                <w:sz w:val="18"/>
              </w:rPr>
            </w:pPr>
            <w:r w:rsidRPr="00A3626A">
              <w:rPr>
                <w:b/>
                <w:noProof/>
                <w:color w:val="000000" w:themeColor="text1"/>
                <w:sz w:val="18"/>
              </w:rPr>
              <w:t>Adjusted R Square</w:t>
            </w:r>
          </w:p>
        </w:tc>
        <w:tc>
          <w:tcPr>
            <w:tcW w:w="3402" w:type="dxa"/>
            <w:shd w:val="clear" w:color="auto" w:fill="FFFFFF"/>
            <w:tcMar>
              <w:top w:w="30" w:type="dxa"/>
              <w:left w:w="30" w:type="dxa"/>
              <w:bottom w:w="30" w:type="dxa"/>
              <w:right w:w="30" w:type="dxa"/>
            </w:tcMar>
            <w:vAlign w:val="bottom"/>
          </w:tcPr>
          <w:p w:rsidR="002D2EFD" w:rsidRPr="00A3626A" w:rsidRDefault="002D2EFD" w:rsidP="00A3626A">
            <w:pPr>
              <w:autoSpaceDE w:val="0"/>
              <w:autoSpaceDN w:val="0"/>
              <w:adjustRightInd w:val="0"/>
              <w:spacing w:line="276" w:lineRule="auto"/>
              <w:jc w:val="center"/>
              <w:rPr>
                <w:b/>
                <w:noProof/>
                <w:color w:val="000000" w:themeColor="text1"/>
                <w:sz w:val="18"/>
              </w:rPr>
            </w:pPr>
            <w:r w:rsidRPr="00A3626A">
              <w:rPr>
                <w:b/>
                <w:noProof/>
                <w:color w:val="000000" w:themeColor="text1"/>
                <w:sz w:val="18"/>
              </w:rPr>
              <w:t>Std. Error of the Estimate</w:t>
            </w:r>
          </w:p>
        </w:tc>
      </w:tr>
      <w:tr w:rsidR="002D2EFD" w:rsidRPr="00A3626A" w:rsidTr="00757AF4">
        <w:trPr>
          <w:cantSplit/>
          <w:tblHeader/>
        </w:trPr>
        <w:tc>
          <w:tcPr>
            <w:tcW w:w="1672" w:type="dxa"/>
            <w:shd w:val="clear" w:color="auto" w:fill="FFFFFF"/>
            <w:tcMar>
              <w:top w:w="30" w:type="dxa"/>
              <w:left w:w="30" w:type="dxa"/>
              <w:bottom w:w="30" w:type="dxa"/>
              <w:right w:w="30" w:type="dxa"/>
            </w:tcMar>
          </w:tcPr>
          <w:p w:rsidR="002D2EFD" w:rsidRPr="00D948AE" w:rsidRDefault="002D2EFD" w:rsidP="00D948AE">
            <w:pPr>
              <w:autoSpaceDE w:val="0"/>
              <w:autoSpaceDN w:val="0"/>
              <w:adjustRightInd w:val="0"/>
              <w:spacing w:line="276" w:lineRule="auto"/>
              <w:jc w:val="center"/>
              <w:rPr>
                <w:noProof/>
                <w:color w:val="000000" w:themeColor="text1"/>
                <w:sz w:val="18"/>
              </w:rPr>
            </w:pPr>
            <w:r w:rsidRPr="00D948AE">
              <w:rPr>
                <w:noProof/>
                <w:color w:val="000000" w:themeColor="text1"/>
                <w:sz w:val="18"/>
              </w:rPr>
              <w:t>1</w:t>
            </w:r>
          </w:p>
        </w:tc>
        <w:tc>
          <w:tcPr>
            <w:tcW w:w="567" w:type="dxa"/>
            <w:shd w:val="clear" w:color="auto" w:fill="FFFFFF"/>
            <w:tcMar>
              <w:top w:w="30" w:type="dxa"/>
              <w:left w:w="30" w:type="dxa"/>
              <w:bottom w:w="30" w:type="dxa"/>
              <w:right w:w="30" w:type="dxa"/>
            </w:tcMar>
            <w:vAlign w:val="center"/>
          </w:tcPr>
          <w:p w:rsidR="002D2EFD" w:rsidRPr="00A3626A" w:rsidRDefault="002D2EFD" w:rsidP="00A3626A">
            <w:pPr>
              <w:autoSpaceDE w:val="0"/>
              <w:autoSpaceDN w:val="0"/>
              <w:adjustRightInd w:val="0"/>
              <w:spacing w:line="276" w:lineRule="auto"/>
              <w:jc w:val="center"/>
              <w:rPr>
                <w:noProof/>
                <w:color w:val="000000" w:themeColor="text1"/>
                <w:sz w:val="18"/>
              </w:rPr>
            </w:pPr>
            <w:r w:rsidRPr="00A3626A">
              <w:rPr>
                <w:noProof/>
                <w:color w:val="000000" w:themeColor="text1"/>
                <w:sz w:val="18"/>
              </w:rPr>
              <w:t>.777</w:t>
            </w:r>
            <w:r w:rsidRPr="00A3626A">
              <w:rPr>
                <w:noProof/>
                <w:color w:val="000000" w:themeColor="text1"/>
                <w:sz w:val="18"/>
                <w:vertAlign w:val="superscript"/>
              </w:rPr>
              <w:t>a</w:t>
            </w:r>
          </w:p>
        </w:tc>
        <w:tc>
          <w:tcPr>
            <w:tcW w:w="1619" w:type="dxa"/>
            <w:shd w:val="clear" w:color="auto" w:fill="FFFFFF"/>
            <w:tcMar>
              <w:top w:w="30" w:type="dxa"/>
              <w:left w:w="30" w:type="dxa"/>
              <w:bottom w:w="30" w:type="dxa"/>
              <w:right w:w="30" w:type="dxa"/>
            </w:tcMar>
            <w:vAlign w:val="center"/>
          </w:tcPr>
          <w:p w:rsidR="002D2EFD" w:rsidRPr="00A3626A" w:rsidRDefault="002D2EFD" w:rsidP="00A3626A">
            <w:pPr>
              <w:autoSpaceDE w:val="0"/>
              <w:autoSpaceDN w:val="0"/>
              <w:adjustRightInd w:val="0"/>
              <w:spacing w:line="276" w:lineRule="auto"/>
              <w:jc w:val="center"/>
              <w:rPr>
                <w:noProof/>
                <w:color w:val="000000" w:themeColor="text1"/>
                <w:sz w:val="18"/>
              </w:rPr>
            </w:pPr>
            <w:r w:rsidRPr="00A3626A">
              <w:rPr>
                <w:noProof/>
                <w:color w:val="000000" w:themeColor="text1"/>
                <w:sz w:val="18"/>
              </w:rPr>
              <w:t>.604</w:t>
            </w:r>
          </w:p>
        </w:tc>
        <w:tc>
          <w:tcPr>
            <w:tcW w:w="1559" w:type="dxa"/>
            <w:shd w:val="clear" w:color="auto" w:fill="FFFFFF"/>
            <w:tcMar>
              <w:top w:w="30" w:type="dxa"/>
              <w:left w:w="30" w:type="dxa"/>
              <w:bottom w:w="30" w:type="dxa"/>
              <w:right w:w="30" w:type="dxa"/>
            </w:tcMar>
            <w:vAlign w:val="center"/>
          </w:tcPr>
          <w:p w:rsidR="002D2EFD" w:rsidRPr="00A3626A" w:rsidRDefault="002D2EFD" w:rsidP="00A3626A">
            <w:pPr>
              <w:autoSpaceDE w:val="0"/>
              <w:autoSpaceDN w:val="0"/>
              <w:adjustRightInd w:val="0"/>
              <w:spacing w:line="276" w:lineRule="auto"/>
              <w:jc w:val="center"/>
              <w:rPr>
                <w:noProof/>
                <w:color w:val="000000" w:themeColor="text1"/>
                <w:sz w:val="18"/>
              </w:rPr>
            </w:pPr>
            <w:r w:rsidRPr="00A3626A">
              <w:rPr>
                <w:noProof/>
                <w:color w:val="000000" w:themeColor="text1"/>
                <w:sz w:val="18"/>
              </w:rPr>
              <w:t>.603</w:t>
            </w:r>
          </w:p>
        </w:tc>
        <w:tc>
          <w:tcPr>
            <w:tcW w:w="3402" w:type="dxa"/>
            <w:shd w:val="clear" w:color="auto" w:fill="FFFFFF"/>
            <w:tcMar>
              <w:top w:w="30" w:type="dxa"/>
              <w:left w:w="30" w:type="dxa"/>
              <w:bottom w:w="30" w:type="dxa"/>
              <w:right w:w="30" w:type="dxa"/>
            </w:tcMar>
            <w:vAlign w:val="center"/>
          </w:tcPr>
          <w:p w:rsidR="002D2EFD" w:rsidRPr="00A3626A" w:rsidRDefault="002D2EFD" w:rsidP="00A3626A">
            <w:pPr>
              <w:autoSpaceDE w:val="0"/>
              <w:autoSpaceDN w:val="0"/>
              <w:adjustRightInd w:val="0"/>
              <w:spacing w:line="276" w:lineRule="auto"/>
              <w:jc w:val="center"/>
              <w:rPr>
                <w:noProof/>
                <w:color w:val="000000" w:themeColor="text1"/>
                <w:sz w:val="18"/>
              </w:rPr>
            </w:pPr>
            <w:r w:rsidRPr="00A3626A">
              <w:rPr>
                <w:noProof/>
                <w:color w:val="000000" w:themeColor="text1"/>
                <w:sz w:val="18"/>
              </w:rPr>
              <w:t>5.627</w:t>
            </w:r>
          </w:p>
        </w:tc>
      </w:tr>
      <w:tr w:rsidR="002D2EFD" w:rsidRPr="005B23D3" w:rsidTr="00757AF4">
        <w:trPr>
          <w:cantSplit/>
        </w:trPr>
        <w:tc>
          <w:tcPr>
            <w:tcW w:w="8819" w:type="dxa"/>
            <w:gridSpan w:val="5"/>
            <w:tcBorders>
              <w:left w:val="nil"/>
              <w:bottom w:val="nil"/>
              <w:right w:val="nil"/>
            </w:tcBorders>
            <w:shd w:val="clear" w:color="auto" w:fill="FFFFFF"/>
            <w:tcMar>
              <w:top w:w="30" w:type="dxa"/>
              <w:left w:w="30" w:type="dxa"/>
              <w:bottom w:w="30" w:type="dxa"/>
              <w:right w:w="30" w:type="dxa"/>
            </w:tcMar>
          </w:tcPr>
          <w:p w:rsidR="002D2EFD" w:rsidRPr="00D948AE" w:rsidRDefault="002D2EFD" w:rsidP="00D948AE">
            <w:pPr>
              <w:autoSpaceDE w:val="0"/>
              <w:autoSpaceDN w:val="0"/>
              <w:adjustRightInd w:val="0"/>
              <w:spacing w:line="276" w:lineRule="auto"/>
              <w:jc w:val="center"/>
              <w:rPr>
                <w:noProof/>
                <w:color w:val="000000" w:themeColor="text1"/>
                <w:sz w:val="18"/>
              </w:rPr>
            </w:pPr>
            <w:r w:rsidRPr="00D948AE">
              <w:rPr>
                <w:noProof/>
                <w:color w:val="000000" w:themeColor="text1"/>
                <w:sz w:val="18"/>
              </w:rPr>
              <w:t>Sumber: Hasil pengolahan data dengan SPSS</w:t>
            </w:r>
          </w:p>
        </w:tc>
      </w:tr>
    </w:tbl>
    <w:p w:rsidR="001273FC" w:rsidRDefault="001273FC" w:rsidP="001273FC">
      <w:pPr>
        <w:spacing w:line="276" w:lineRule="auto"/>
        <w:jc w:val="lowKashida"/>
        <w:rPr>
          <w:noProof/>
          <w:color w:val="000000" w:themeColor="text1"/>
        </w:rPr>
      </w:pPr>
    </w:p>
    <w:p w:rsidR="002D2EFD" w:rsidRDefault="002D2EFD" w:rsidP="001273FC">
      <w:pPr>
        <w:spacing w:line="276" w:lineRule="auto"/>
        <w:ind w:firstLine="426"/>
        <w:jc w:val="lowKashida"/>
        <w:rPr>
          <w:noProof/>
          <w:color w:val="000000" w:themeColor="text1"/>
        </w:rPr>
      </w:pPr>
      <w:r w:rsidRPr="005B23D3">
        <w:rPr>
          <w:noProof/>
          <w:color w:val="000000" w:themeColor="text1"/>
        </w:rPr>
        <w:t xml:space="preserve">Berdasarkan tabel 7 diatas diperoleh nilai koefisiensi determinasi (R Square) sebesar 0,604 yang berarti bahwa pengaruh variabel X (terpaan tayangan FTV “Suara Hati Istri” di Indosiar) terhadap </w:t>
      </w:r>
      <w:r w:rsidRPr="005B23D3">
        <w:rPr>
          <w:noProof/>
          <w:color w:val="000000" w:themeColor="text1"/>
        </w:rPr>
        <w:lastRenderedPageBreak/>
        <w:t>variabel Y (kecemasan pernikahan perempuan pra nikah di desa Srikandang) adalah sebesar 60,4%. Sedangkan sebesar 39,6% dipengaruhi oleh faktor lain yang tidak diteliti oleh peneliti.</w:t>
      </w:r>
    </w:p>
    <w:p w:rsidR="001273FC" w:rsidRPr="005B23D3" w:rsidRDefault="001273FC" w:rsidP="001273FC">
      <w:pPr>
        <w:spacing w:line="276" w:lineRule="auto"/>
        <w:ind w:firstLine="426"/>
        <w:jc w:val="lowKashida"/>
        <w:rPr>
          <w:noProof/>
          <w:color w:val="000000" w:themeColor="text1"/>
        </w:rPr>
      </w:pPr>
    </w:p>
    <w:p w:rsidR="002D2EFD" w:rsidRPr="001273FC" w:rsidRDefault="002D2EFD" w:rsidP="001273FC">
      <w:pPr>
        <w:pStyle w:val="ListParagraph"/>
        <w:numPr>
          <w:ilvl w:val="0"/>
          <w:numId w:val="9"/>
        </w:numPr>
        <w:spacing w:after="200" w:line="276" w:lineRule="auto"/>
        <w:ind w:left="426" w:hanging="426"/>
        <w:contextualSpacing/>
        <w:jc w:val="lowKashida"/>
        <w:rPr>
          <w:b/>
          <w:bCs/>
          <w:noProof/>
          <w:color w:val="000000" w:themeColor="text1"/>
        </w:rPr>
      </w:pPr>
      <w:r w:rsidRPr="001273FC">
        <w:rPr>
          <w:b/>
          <w:bCs/>
          <w:noProof/>
          <w:color w:val="000000" w:themeColor="text1"/>
        </w:rPr>
        <w:t>PENUTUP</w:t>
      </w:r>
    </w:p>
    <w:p w:rsidR="002D2EFD" w:rsidRPr="005B23D3" w:rsidRDefault="002D2EFD" w:rsidP="001273FC">
      <w:pPr>
        <w:spacing w:line="276" w:lineRule="auto"/>
        <w:ind w:firstLine="426"/>
        <w:jc w:val="lowKashida"/>
        <w:rPr>
          <w:b/>
          <w:bCs/>
          <w:noProof/>
          <w:color w:val="000000" w:themeColor="text1"/>
        </w:rPr>
      </w:pPr>
      <w:r w:rsidRPr="005B23D3">
        <w:rPr>
          <w:noProof/>
          <w:color w:val="000000" w:themeColor="text1"/>
        </w:rPr>
        <w:t>Berdasarkan hasil survey dan analisis yang dilakukan peneliti mengenai data tentang pengaruh terpaan tayangan FTV “Suara Hati Istri” di Indosiar terhadap kecemasan pernikahan perempuan pra nikah di desa Srikandang maka diperoleh hasil bahwa terdapat pengaruh yang signifikan antara variabel terpaan tayangan FTV “Suara Hati Istri” di Indosiar terhadap variabel kecemasan pernikahan perempuan pra nikah di desa Srikandang.</w:t>
      </w:r>
    </w:p>
    <w:p w:rsidR="002D2EFD" w:rsidRPr="005B23D3" w:rsidRDefault="002D2EFD" w:rsidP="001273FC">
      <w:pPr>
        <w:spacing w:line="276" w:lineRule="auto"/>
        <w:ind w:firstLine="426"/>
        <w:jc w:val="lowKashida"/>
        <w:rPr>
          <w:noProof/>
          <w:color w:val="000000" w:themeColor="text1"/>
        </w:rPr>
      </w:pPr>
      <w:r w:rsidRPr="005B23D3">
        <w:rPr>
          <w:noProof/>
          <w:color w:val="000000" w:themeColor="text1"/>
        </w:rPr>
        <w:t>Pada hasil uji koefisiensi determinasi diperoleh bahwa terdapat pengaruh antara variabel terpaan tayangan FTV “Suara Hati Istri” di Indosiar terhadap variabel kecemasan pernikahan perempuan pra nikah di desa Srikandang yaitu sebesar 60,4%. Sehingga terdapat 39,6% kecemasan ini dipengaruh oleh faktor lain diluar penelitian yang telah dilakukan. Pengaruh yang signifikan ini didasari oleh intensitas, durasi dan perhatian penonton dalam mengonsumsi tayangan FTV  “Suara Hati Istri” di Indosiar. Sebagaimana sesuai dengan teori kultivasi yang mendalilkan bahwa menonton televisi seringkali mempengaruhi seseorang untuk mengembangkan gagasan tertentu tentang realitas atau keyakinan dan asumsi tentang kehidupan yang mencerminkan nilai-nilai paling konsisten atau universal yang dipamerkan di televisi. Semakin banyak seseorang menonton televisi, semakin besar kemungkinan dia dipengaruhi oleh apa yang dia tonton jika dibandingkan dengan orang lain yang lebih sedikit menonton tetapi memiliki karakteristik demografis serupa lainnya.</w:t>
      </w:r>
    </w:p>
    <w:p w:rsidR="001273FC" w:rsidRDefault="002D2EFD" w:rsidP="001273FC">
      <w:pPr>
        <w:spacing w:line="276" w:lineRule="auto"/>
        <w:jc w:val="lowKashida"/>
        <w:rPr>
          <w:noProof/>
          <w:color w:val="000000" w:themeColor="text1"/>
        </w:rPr>
      </w:pPr>
      <w:r w:rsidRPr="005B23D3">
        <w:rPr>
          <w:noProof/>
          <w:color w:val="000000" w:themeColor="text1"/>
        </w:rPr>
        <w:t>Berdasarkan hasil yang diperoleh maka penliti memberikan saran bahwa, pembahasan terkait terpaan media atau teori kecemasan merupaka hal menarik untuk dikaji untuk mengetahui efek atau pengaruh yang bisa disebabkan oleh suatu media. Peneliti berharap penelitian selanjutnya perlu memperluas dan memperdalam lagi penelitian dengan menemukan faktor lain yang dapat mempengaruhi kecemasan pernikahan, sehingga penelitian selanjutnya akan lebih baik lagi, melihat banyaknya kekurangan yang ada pada penelitian ini.</w:t>
      </w:r>
    </w:p>
    <w:p w:rsidR="001273FC" w:rsidRDefault="001273FC" w:rsidP="001273FC">
      <w:pPr>
        <w:spacing w:line="276" w:lineRule="auto"/>
        <w:jc w:val="lowKashida"/>
        <w:rPr>
          <w:noProof/>
          <w:color w:val="000000" w:themeColor="text1"/>
        </w:rPr>
      </w:pPr>
    </w:p>
    <w:p w:rsidR="002D2EFD" w:rsidRPr="001273FC" w:rsidRDefault="001273FC" w:rsidP="001273FC">
      <w:pPr>
        <w:spacing w:line="276" w:lineRule="auto"/>
        <w:jc w:val="center"/>
        <w:rPr>
          <w:noProof/>
          <w:color w:val="000000" w:themeColor="text1"/>
        </w:rPr>
      </w:pPr>
      <w:r w:rsidRPr="005B23D3">
        <w:rPr>
          <w:b/>
          <w:bCs/>
          <w:noProof/>
          <w:color w:val="000000" w:themeColor="text1"/>
        </w:rPr>
        <w:t>Ucapan Terima Kasih</w:t>
      </w:r>
    </w:p>
    <w:p w:rsidR="001273FC" w:rsidRPr="005B23D3" w:rsidRDefault="001273FC" w:rsidP="008C0B65">
      <w:pPr>
        <w:spacing w:line="276" w:lineRule="auto"/>
        <w:jc w:val="center"/>
        <w:rPr>
          <w:b/>
          <w:bCs/>
          <w:noProof/>
          <w:color w:val="000000" w:themeColor="text1"/>
        </w:rPr>
      </w:pPr>
    </w:p>
    <w:p w:rsidR="002D2EFD" w:rsidRPr="005B23D3" w:rsidRDefault="002D2EFD" w:rsidP="008C0B65">
      <w:pPr>
        <w:spacing w:line="276" w:lineRule="auto"/>
        <w:jc w:val="lowKashida"/>
        <w:rPr>
          <w:b/>
          <w:bCs/>
          <w:noProof/>
          <w:color w:val="000000" w:themeColor="text1"/>
        </w:rPr>
      </w:pPr>
      <w:r w:rsidRPr="005B23D3">
        <w:rPr>
          <w:noProof/>
          <w:color w:val="000000" w:themeColor="text1"/>
        </w:rPr>
        <w:t>Puji syukur Alhamdulillah atas kehadirat Allah SWT sebab berkat rahmat serta karunia-Nya peneliti mampu menyelesaikan penelitian ini. Penulis juga mengucapkan terima kasih kepada dosen pembimbing saya Ibu Dr. Sri Wahyuningsih, S.Sos. M.Si, para responden pada penelitian ini, pihak instansi desa Srikandang, serta semua pihak yang telah membantu peneliti dalam menyelesaikan penelitian ini.</w:t>
      </w:r>
      <w:bookmarkStart w:id="15" w:name="_GoBack"/>
      <w:bookmarkEnd w:id="15"/>
    </w:p>
    <w:p w:rsidR="002D2EFD" w:rsidRDefault="002D2EFD" w:rsidP="008C0B65">
      <w:pPr>
        <w:pStyle w:val="ListParagraph"/>
        <w:spacing w:line="276" w:lineRule="auto"/>
        <w:ind w:left="0"/>
        <w:jc w:val="center"/>
        <w:rPr>
          <w:b/>
          <w:bCs/>
          <w:noProof/>
          <w:color w:val="000000" w:themeColor="text1"/>
          <w:sz w:val="22"/>
          <w:szCs w:val="22"/>
        </w:rPr>
      </w:pPr>
      <w:r w:rsidRPr="005B23D3">
        <w:rPr>
          <w:b/>
          <w:bCs/>
          <w:noProof/>
          <w:color w:val="000000" w:themeColor="text1"/>
          <w:sz w:val="22"/>
          <w:szCs w:val="22"/>
        </w:rPr>
        <w:t>DAFTAR PUSTAKA</w:t>
      </w:r>
    </w:p>
    <w:p w:rsidR="00800049" w:rsidRPr="005B23D3" w:rsidRDefault="00800049" w:rsidP="008C0B65">
      <w:pPr>
        <w:pStyle w:val="ListParagraph"/>
        <w:spacing w:line="276" w:lineRule="auto"/>
        <w:ind w:left="0"/>
        <w:jc w:val="center"/>
        <w:rPr>
          <w:b/>
          <w:bCs/>
          <w:noProof/>
          <w:color w:val="000000" w:themeColor="text1"/>
          <w:sz w:val="22"/>
          <w:szCs w:val="22"/>
        </w:rPr>
      </w:pPr>
    </w:p>
    <w:p w:rsidR="002D2EFD" w:rsidRPr="00800049" w:rsidRDefault="002D2EFD" w:rsidP="00800049">
      <w:pPr>
        <w:rPr>
          <w:b/>
          <w:bCs/>
          <w:noProof/>
          <w:color w:val="000000" w:themeColor="text1"/>
          <w:sz w:val="20"/>
        </w:rPr>
      </w:pPr>
      <w:r w:rsidRPr="00800049">
        <w:rPr>
          <w:b/>
          <w:bCs/>
          <w:noProof/>
          <w:color w:val="000000" w:themeColor="text1"/>
          <w:sz w:val="20"/>
        </w:rPr>
        <w:t>Buku</w:t>
      </w:r>
    </w:p>
    <w:p w:rsidR="00800049" w:rsidRDefault="00800049" w:rsidP="00800049">
      <w:pPr>
        <w:shd w:val="clear" w:color="auto" w:fill="FFFFFF"/>
        <w:jc w:val="lowKashida"/>
        <w:outlineLvl w:val="0"/>
        <w:rPr>
          <w:b/>
          <w:bCs/>
          <w:noProof/>
          <w:color w:val="000000" w:themeColor="text1"/>
          <w:sz w:val="20"/>
        </w:rPr>
      </w:pPr>
    </w:p>
    <w:p w:rsidR="002D2EFD" w:rsidRPr="00800049" w:rsidRDefault="002D2EFD" w:rsidP="00800049">
      <w:pPr>
        <w:shd w:val="clear" w:color="auto" w:fill="FFFFFF"/>
        <w:jc w:val="lowKashida"/>
        <w:outlineLvl w:val="0"/>
        <w:rPr>
          <w:noProof/>
          <w:color w:val="000000" w:themeColor="text1"/>
          <w:sz w:val="20"/>
        </w:rPr>
      </w:pPr>
      <w:r w:rsidRPr="00800049">
        <w:rPr>
          <w:noProof/>
          <w:color w:val="000000" w:themeColor="text1"/>
          <w:sz w:val="20"/>
        </w:rPr>
        <w:t xml:space="preserve">Hamzah, Amir., Lidia, Susanti. 2020. </w:t>
      </w:r>
      <w:r w:rsidRPr="00800049">
        <w:rPr>
          <w:i/>
          <w:iCs/>
          <w:noProof/>
          <w:color w:val="000000" w:themeColor="text1"/>
          <w:sz w:val="20"/>
        </w:rPr>
        <w:t>Metode Penelitian Kuantitatif</w:t>
      </w:r>
      <w:r w:rsidRPr="00800049">
        <w:rPr>
          <w:noProof/>
          <w:color w:val="000000" w:themeColor="text1"/>
          <w:sz w:val="20"/>
        </w:rPr>
        <w:t>. Batu: Literasi Nusantara.</w:t>
      </w:r>
    </w:p>
    <w:p w:rsidR="00800049" w:rsidRPr="00800049" w:rsidRDefault="00800049" w:rsidP="00800049">
      <w:pPr>
        <w:shd w:val="clear" w:color="auto" w:fill="FFFFFF"/>
        <w:jc w:val="lowKashida"/>
        <w:outlineLvl w:val="0"/>
        <w:rPr>
          <w:noProof/>
          <w:color w:val="000000" w:themeColor="text1"/>
          <w:sz w:val="20"/>
        </w:rPr>
      </w:pPr>
    </w:p>
    <w:p w:rsidR="002D2EFD" w:rsidRPr="00800049" w:rsidRDefault="002D2EFD" w:rsidP="00800049">
      <w:pPr>
        <w:shd w:val="clear" w:color="auto" w:fill="FFFFFF"/>
        <w:jc w:val="lowKashida"/>
        <w:outlineLvl w:val="0"/>
        <w:rPr>
          <w:noProof/>
          <w:color w:val="000000" w:themeColor="text1"/>
          <w:sz w:val="20"/>
        </w:rPr>
      </w:pPr>
      <w:r w:rsidRPr="00800049">
        <w:rPr>
          <w:noProof/>
          <w:color w:val="000000" w:themeColor="text1"/>
          <w:sz w:val="20"/>
        </w:rPr>
        <w:t xml:space="preserve">Rakhmat, Jalaluddin. 2019. </w:t>
      </w:r>
      <w:r w:rsidRPr="00800049">
        <w:rPr>
          <w:i/>
          <w:iCs/>
          <w:noProof/>
          <w:color w:val="000000" w:themeColor="text1"/>
          <w:sz w:val="20"/>
        </w:rPr>
        <w:t>Psikologi Komunikasi</w:t>
      </w:r>
      <w:r w:rsidRPr="00800049">
        <w:rPr>
          <w:noProof/>
          <w:color w:val="000000" w:themeColor="text1"/>
          <w:sz w:val="20"/>
        </w:rPr>
        <w:t>. Bandung:Simbiosa Rakatama Media.</w:t>
      </w:r>
    </w:p>
    <w:p w:rsidR="00800049" w:rsidRPr="00800049" w:rsidRDefault="00800049" w:rsidP="00800049">
      <w:pPr>
        <w:rPr>
          <w:b/>
          <w:bCs/>
          <w:noProof/>
          <w:color w:val="000000" w:themeColor="text1"/>
          <w:sz w:val="20"/>
        </w:rPr>
      </w:pPr>
    </w:p>
    <w:p w:rsidR="002D2EFD" w:rsidRDefault="002D2EFD" w:rsidP="00800049">
      <w:pPr>
        <w:rPr>
          <w:b/>
          <w:bCs/>
          <w:noProof/>
          <w:color w:val="000000" w:themeColor="text1"/>
          <w:sz w:val="20"/>
        </w:rPr>
      </w:pPr>
      <w:r w:rsidRPr="00800049">
        <w:rPr>
          <w:b/>
          <w:bCs/>
          <w:noProof/>
          <w:color w:val="000000" w:themeColor="text1"/>
          <w:sz w:val="20"/>
        </w:rPr>
        <w:t>Online</w:t>
      </w:r>
    </w:p>
    <w:p w:rsidR="00800049" w:rsidRPr="00800049" w:rsidRDefault="00800049" w:rsidP="00800049">
      <w:pPr>
        <w:rPr>
          <w:b/>
          <w:bCs/>
          <w:noProof/>
          <w:color w:val="000000" w:themeColor="text1"/>
          <w:sz w:val="20"/>
        </w:rPr>
      </w:pPr>
    </w:p>
    <w:p w:rsidR="00800049" w:rsidRDefault="002D2EFD" w:rsidP="00800049">
      <w:pPr>
        <w:shd w:val="clear" w:color="auto" w:fill="FFFFFF"/>
        <w:jc w:val="lowKashida"/>
        <w:outlineLvl w:val="0"/>
        <w:rPr>
          <w:noProof/>
          <w:color w:val="000000" w:themeColor="text1"/>
          <w:sz w:val="20"/>
        </w:rPr>
      </w:pPr>
      <w:r w:rsidRPr="00800049">
        <w:rPr>
          <w:noProof/>
          <w:color w:val="000000" w:themeColor="text1"/>
          <w:sz w:val="20"/>
        </w:rPr>
        <w:t xml:space="preserve">Administrator. 2020. </w:t>
      </w:r>
      <w:r w:rsidRPr="00800049">
        <w:rPr>
          <w:i/>
          <w:iCs/>
          <w:noProof/>
          <w:color w:val="000000" w:themeColor="text1"/>
          <w:sz w:val="20"/>
        </w:rPr>
        <w:t xml:space="preserve">Data Desa Srikandang. </w:t>
      </w:r>
      <w:hyperlink r:id="rId14" w:history="1">
        <w:r w:rsidRPr="00800049">
          <w:rPr>
            <w:rStyle w:val="Hyperlink"/>
            <w:noProof/>
            <w:color w:val="000000" w:themeColor="text1"/>
            <w:sz w:val="20"/>
          </w:rPr>
          <w:t>http://srikandang.jepara.go.id/index.php/first/statistik/2</w:t>
        </w:r>
      </w:hyperlink>
      <w:r w:rsidRPr="00800049">
        <w:rPr>
          <w:noProof/>
          <w:color w:val="000000" w:themeColor="text1"/>
          <w:sz w:val="20"/>
        </w:rPr>
        <w:t>.</w:t>
      </w:r>
    </w:p>
    <w:p w:rsidR="00800049" w:rsidRDefault="00800049" w:rsidP="00800049">
      <w:pPr>
        <w:shd w:val="clear" w:color="auto" w:fill="FFFFFF"/>
        <w:ind w:left="567" w:hanging="567"/>
        <w:jc w:val="lowKashida"/>
        <w:outlineLvl w:val="0"/>
        <w:rPr>
          <w:noProof/>
          <w:color w:val="000000" w:themeColor="text1"/>
          <w:sz w:val="20"/>
        </w:rPr>
      </w:pPr>
    </w:p>
    <w:p w:rsidR="002D2EFD" w:rsidRDefault="002D2EFD" w:rsidP="00800049">
      <w:pPr>
        <w:shd w:val="clear" w:color="auto" w:fill="FFFFFF"/>
        <w:ind w:left="567" w:hanging="567"/>
        <w:jc w:val="lowKashida"/>
        <w:outlineLvl w:val="0"/>
        <w:rPr>
          <w:noProof/>
          <w:color w:val="000000" w:themeColor="text1"/>
          <w:sz w:val="20"/>
        </w:rPr>
      </w:pPr>
      <w:r w:rsidRPr="00800049">
        <w:rPr>
          <w:noProof/>
          <w:color w:val="000000" w:themeColor="text1"/>
          <w:sz w:val="20"/>
        </w:rPr>
        <w:lastRenderedPageBreak/>
        <w:t xml:space="preserve">Administrator. 2020. </w:t>
      </w:r>
      <w:r w:rsidRPr="00800049">
        <w:rPr>
          <w:i/>
          <w:iCs/>
          <w:noProof/>
          <w:color w:val="000000" w:themeColor="text1"/>
          <w:sz w:val="20"/>
        </w:rPr>
        <w:t xml:space="preserve">Portal Resmi Kabupaten Jepara. </w:t>
      </w:r>
      <w:hyperlink r:id="rId15" w:history="1">
        <w:r w:rsidR="00800049" w:rsidRPr="00C73A75">
          <w:rPr>
            <w:rStyle w:val="Hyperlink"/>
            <w:noProof/>
            <w:sz w:val="20"/>
          </w:rPr>
          <w:t>https://bangsri.jepara.go.id/kelurahan-desa-srikandang-kodepos-59453/</w:t>
        </w:r>
      </w:hyperlink>
      <w:r w:rsidRPr="00800049">
        <w:rPr>
          <w:noProof/>
          <w:color w:val="000000" w:themeColor="text1"/>
          <w:sz w:val="20"/>
        </w:rPr>
        <w:t>.</w:t>
      </w:r>
    </w:p>
    <w:p w:rsidR="00800049" w:rsidRPr="00800049" w:rsidRDefault="00800049" w:rsidP="00800049">
      <w:pPr>
        <w:shd w:val="clear" w:color="auto" w:fill="FFFFFF"/>
        <w:ind w:left="567" w:hanging="567"/>
        <w:jc w:val="lowKashida"/>
        <w:outlineLvl w:val="0"/>
        <w:rPr>
          <w:noProof/>
          <w:color w:val="000000" w:themeColor="text1"/>
          <w:sz w:val="20"/>
        </w:rPr>
      </w:pPr>
    </w:p>
    <w:p w:rsidR="002D2EFD" w:rsidRPr="00800049" w:rsidRDefault="002D2EFD" w:rsidP="00800049">
      <w:pPr>
        <w:shd w:val="clear" w:color="auto" w:fill="FFFFFF"/>
        <w:spacing w:after="225"/>
        <w:ind w:left="567" w:hanging="567"/>
        <w:jc w:val="lowKashida"/>
        <w:outlineLvl w:val="0"/>
        <w:rPr>
          <w:noProof/>
          <w:color w:val="000000" w:themeColor="text1"/>
          <w:sz w:val="20"/>
          <w:shd w:val="clear" w:color="auto" w:fill="FFFFFF"/>
        </w:rPr>
      </w:pPr>
      <w:r w:rsidRPr="00800049">
        <w:rPr>
          <w:noProof/>
          <w:color w:val="000000" w:themeColor="text1"/>
          <w:sz w:val="20"/>
          <w:shd w:val="clear" w:color="auto" w:fill="FFFFFF"/>
        </w:rPr>
        <w:t xml:space="preserve">Hamid, Abdul. 2017.  </w:t>
      </w:r>
      <w:r w:rsidRPr="00800049">
        <w:rPr>
          <w:rFonts w:eastAsia="Times New Roman"/>
          <w:i/>
          <w:iCs/>
          <w:noProof/>
          <w:color w:val="000000" w:themeColor="text1"/>
          <w:kern w:val="36"/>
          <w:sz w:val="20"/>
        </w:rPr>
        <w:t>Menyingkap Sejarah Penggunaan Televisi</w:t>
      </w:r>
      <w:r w:rsidRPr="00800049">
        <w:rPr>
          <w:noProof/>
          <w:color w:val="000000" w:themeColor="text1"/>
          <w:sz w:val="20"/>
          <w:shd w:val="clear" w:color="auto" w:fill="FFFFFF"/>
        </w:rPr>
        <w:t xml:space="preserve">. </w:t>
      </w:r>
      <w:hyperlink r:id="rId16" w:history="1">
        <w:r w:rsidRPr="00800049">
          <w:rPr>
            <w:rStyle w:val="Hyperlink"/>
            <w:noProof/>
            <w:color w:val="000000" w:themeColor="text1"/>
            <w:sz w:val="20"/>
            <w:shd w:val="clear" w:color="auto" w:fill="FFFFFF"/>
          </w:rPr>
          <w:t>http://jurnalposmedia.com/menyingkap-sejarah-penggunaan-televisi/</w:t>
        </w:r>
      </w:hyperlink>
      <w:r w:rsidRPr="00800049">
        <w:rPr>
          <w:noProof/>
          <w:color w:val="000000" w:themeColor="text1"/>
          <w:sz w:val="20"/>
          <w:shd w:val="clear" w:color="auto" w:fill="FFFFFF"/>
        </w:rPr>
        <w:t>.</w:t>
      </w:r>
    </w:p>
    <w:p w:rsidR="002D2EFD" w:rsidRPr="00063BD5" w:rsidRDefault="006F20E4" w:rsidP="00800049">
      <w:pPr>
        <w:shd w:val="clear" w:color="auto" w:fill="FFFFFF"/>
        <w:spacing w:after="225"/>
        <w:ind w:left="567" w:hanging="567"/>
        <w:jc w:val="lowKashida"/>
        <w:outlineLvl w:val="0"/>
        <w:rPr>
          <w:rFonts w:eastAsia="Times New Roman"/>
          <w:noProof/>
          <w:color w:val="000000" w:themeColor="text1"/>
          <w:sz w:val="20"/>
          <w:szCs w:val="20"/>
          <w:lang w:eastAsia="id-ID"/>
        </w:rPr>
      </w:pPr>
      <w:hyperlink r:id="rId17" w:history="1">
        <w:r w:rsidR="00800049" w:rsidRPr="00063BD5">
          <w:rPr>
            <w:rStyle w:val="Hyperlink"/>
            <w:noProof/>
            <w:sz w:val="20"/>
            <w:szCs w:val="20"/>
            <w:shd w:val="clear" w:color="auto" w:fill="FFFFFF"/>
          </w:rPr>
          <w:t>http://repository.unpas.ac.id/28114/4/12.%20Bab%20II%20Kajian%20Pustaka%20dan%20kerangka%20pemikiran%20Miranda%20G.docx</w:t>
        </w:r>
      </w:hyperlink>
      <w:r w:rsidR="002D2EFD" w:rsidRPr="00063BD5">
        <w:rPr>
          <w:noProof/>
          <w:color w:val="000000" w:themeColor="text1"/>
          <w:sz w:val="20"/>
          <w:szCs w:val="20"/>
          <w:shd w:val="clear" w:color="auto" w:fill="FFFFFF"/>
        </w:rPr>
        <w:t>.</w:t>
      </w:r>
    </w:p>
    <w:p w:rsidR="002D2EFD" w:rsidRPr="00063BD5" w:rsidRDefault="002D2EFD" w:rsidP="00800049">
      <w:pPr>
        <w:shd w:val="clear" w:color="auto" w:fill="FFFFFF"/>
        <w:spacing w:after="225"/>
        <w:jc w:val="lowKashida"/>
        <w:outlineLvl w:val="0"/>
        <w:rPr>
          <w:noProof/>
          <w:color w:val="000000" w:themeColor="text1"/>
          <w:sz w:val="20"/>
          <w:szCs w:val="20"/>
          <w:shd w:val="clear" w:color="auto" w:fill="FFFFFF"/>
        </w:rPr>
      </w:pPr>
      <w:r w:rsidRPr="00063BD5">
        <w:rPr>
          <w:noProof/>
          <w:color w:val="000000" w:themeColor="text1"/>
          <w:sz w:val="20"/>
          <w:szCs w:val="20"/>
          <w:shd w:val="clear" w:color="auto" w:fill="FFFFFF"/>
        </w:rPr>
        <w:t xml:space="preserve">Indosiar. </w:t>
      </w:r>
      <w:r w:rsidRPr="00063BD5">
        <w:rPr>
          <w:i/>
          <w:iCs/>
          <w:noProof/>
          <w:color w:val="000000" w:themeColor="text1"/>
          <w:sz w:val="20"/>
          <w:szCs w:val="20"/>
          <w:shd w:val="clear" w:color="auto" w:fill="FFFFFF"/>
        </w:rPr>
        <w:t>Suara Hati Istri</w:t>
      </w:r>
      <w:r w:rsidRPr="00063BD5">
        <w:rPr>
          <w:noProof/>
          <w:color w:val="000000" w:themeColor="text1"/>
          <w:sz w:val="20"/>
          <w:szCs w:val="20"/>
          <w:shd w:val="clear" w:color="auto" w:fill="FFFFFF"/>
        </w:rPr>
        <w:t xml:space="preserve">. </w:t>
      </w:r>
      <w:hyperlink r:id="rId18" w:history="1">
        <w:r w:rsidRPr="00063BD5">
          <w:rPr>
            <w:rStyle w:val="Hyperlink"/>
            <w:noProof/>
            <w:color w:val="000000" w:themeColor="text1"/>
            <w:sz w:val="20"/>
            <w:szCs w:val="20"/>
            <w:shd w:val="clear" w:color="auto" w:fill="FFFFFF"/>
          </w:rPr>
          <w:t>https://www.indosiar.com/family-drama-ftv/suara-hati-istri.html</w:t>
        </w:r>
      </w:hyperlink>
      <w:r w:rsidRPr="00063BD5">
        <w:rPr>
          <w:rStyle w:val="Hyperlink"/>
          <w:noProof/>
          <w:color w:val="000000" w:themeColor="text1"/>
          <w:sz w:val="20"/>
          <w:szCs w:val="20"/>
          <w:shd w:val="clear" w:color="auto" w:fill="FFFFFF"/>
        </w:rPr>
        <w:t>.</w:t>
      </w:r>
    </w:p>
    <w:p w:rsidR="00101DE2" w:rsidRPr="00063BD5" w:rsidRDefault="00101DE2" w:rsidP="00063BD5">
      <w:pPr>
        <w:shd w:val="clear" w:color="auto" w:fill="FFFFFF"/>
        <w:spacing w:after="225"/>
        <w:jc w:val="lowKashida"/>
        <w:outlineLvl w:val="0"/>
        <w:rPr>
          <w:noProof/>
          <w:sz w:val="20"/>
          <w:szCs w:val="20"/>
        </w:rPr>
      </w:pPr>
      <w:r w:rsidRPr="00063BD5">
        <w:rPr>
          <w:noProof/>
          <w:sz w:val="20"/>
          <w:szCs w:val="20"/>
        </w:rPr>
        <w:t xml:space="preserve">Suban, Fred. 2009. </w:t>
      </w:r>
      <w:r w:rsidRPr="00063BD5">
        <w:rPr>
          <w:i/>
          <w:iCs/>
          <w:noProof/>
          <w:sz w:val="20"/>
          <w:szCs w:val="20"/>
        </w:rPr>
        <w:t>Yuk Nulis Skenario Sinetron</w:t>
      </w:r>
      <w:r w:rsidRPr="00063BD5">
        <w:rPr>
          <w:noProof/>
          <w:sz w:val="20"/>
          <w:szCs w:val="20"/>
        </w:rPr>
        <w:t>. Jakarta: Gramedia Pusaka Utama</w:t>
      </w:r>
    </w:p>
    <w:p w:rsidR="00101DE2" w:rsidRPr="00063BD5" w:rsidRDefault="00101DE2" w:rsidP="00063BD5">
      <w:pPr>
        <w:shd w:val="clear" w:color="auto" w:fill="FFFFFF"/>
        <w:spacing w:after="225"/>
        <w:ind w:left="720" w:hanging="720"/>
        <w:jc w:val="lowKashida"/>
        <w:outlineLvl w:val="0"/>
        <w:rPr>
          <w:noProof/>
          <w:sz w:val="20"/>
          <w:szCs w:val="20"/>
        </w:rPr>
      </w:pPr>
      <w:r w:rsidRPr="00063BD5">
        <w:rPr>
          <w:noProof/>
          <w:color w:val="000000" w:themeColor="text1"/>
          <w:sz w:val="20"/>
          <w:szCs w:val="20"/>
        </w:rPr>
        <w:t xml:space="preserve">Uceo. 2016. </w:t>
      </w:r>
      <w:r w:rsidRPr="00063BD5">
        <w:rPr>
          <w:i/>
          <w:iCs/>
          <w:noProof/>
          <w:color w:val="000000" w:themeColor="text1"/>
          <w:sz w:val="20"/>
          <w:szCs w:val="20"/>
        </w:rPr>
        <w:t>Komunikasi Massa dan Efek Komunikasi Massa</w:t>
      </w:r>
      <w:r w:rsidRPr="00063BD5">
        <w:rPr>
          <w:noProof/>
          <w:color w:val="000000" w:themeColor="text1"/>
          <w:sz w:val="20"/>
          <w:szCs w:val="20"/>
        </w:rPr>
        <w:t xml:space="preserve">. </w:t>
      </w:r>
      <w:hyperlink r:id="rId19" w:history="1">
        <w:r w:rsidR="00063BD5" w:rsidRPr="00063BD5">
          <w:rPr>
            <w:rStyle w:val="Hyperlink"/>
            <w:noProof/>
            <w:sz w:val="20"/>
            <w:szCs w:val="20"/>
          </w:rPr>
          <w:t>http://ciputrauceo.net/blog/2016/4/21/komunikasi-</w:t>
        </w:r>
      </w:hyperlink>
      <w:r w:rsidRPr="00063BD5">
        <w:rPr>
          <w:noProof/>
          <w:sz w:val="20"/>
          <w:szCs w:val="20"/>
        </w:rPr>
        <w:t>massa-dan-efek-komunikasi-massa.</w:t>
      </w:r>
    </w:p>
    <w:p w:rsidR="00101DE2" w:rsidRPr="00063BD5" w:rsidRDefault="00101DE2" w:rsidP="00063BD5">
      <w:pPr>
        <w:shd w:val="clear" w:color="auto" w:fill="FFFFFF"/>
        <w:spacing w:after="225"/>
        <w:ind w:left="720" w:hanging="720"/>
        <w:jc w:val="lowKashida"/>
        <w:outlineLvl w:val="0"/>
        <w:rPr>
          <w:noProof/>
          <w:sz w:val="20"/>
          <w:szCs w:val="20"/>
        </w:rPr>
      </w:pPr>
      <w:r w:rsidRPr="00063BD5">
        <w:rPr>
          <w:noProof/>
          <w:sz w:val="20"/>
          <w:szCs w:val="20"/>
        </w:rPr>
        <w:t xml:space="preserve">Yulianti, Tika. 2020. </w:t>
      </w:r>
      <w:r w:rsidRPr="00063BD5">
        <w:rPr>
          <w:i/>
          <w:iCs/>
          <w:noProof/>
          <w:sz w:val="20"/>
          <w:szCs w:val="20"/>
        </w:rPr>
        <w:t>Eksistensi Media Massa Konvensional Di Tengah Terpaan Media Baru (New Media)</w:t>
      </w:r>
      <w:r w:rsidRPr="00063BD5">
        <w:rPr>
          <w:noProof/>
          <w:sz w:val="20"/>
          <w:szCs w:val="20"/>
        </w:rPr>
        <w:t>. Mediasi - Vol. 01, No. 01. https://ojs2.polimedia.ac.id/index.php/mediasi/article/view/5.</w:t>
      </w:r>
    </w:p>
    <w:p w:rsidR="005B23D3" w:rsidRPr="00F17D8B" w:rsidRDefault="005B23D3" w:rsidP="00101DE2">
      <w:pPr>
        <w:shd w:val="clear" w:color="auto" w:fill="FFFFFF"/>
        <w:spacing w:after="225"/>
        <w:jc w:val="lowKashida"/>
        <w:outlineLvl w:val="0"/>
        <w:rPr>
          <w:noProof/>
          <w:color w:val="000000" w:themeColor="text1"/>
          <w:sz w:val="20"/>
        </w:rPr>
      </w:pPr>
    </w:p>
    <w:sectPr w:rsidR="005B23D3" w:rsidRPr="00F17D8B" w:rsidSect="00254B5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426"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46E" w:rsidRDefault="0017146E" w:rsidP="0057079E">
      <w:r>
        <w:separator/>
      </w:r>
    </w:p>
  </w:endnote>
  <w:endnote w:type="continuationSeparator" w:id="1">
    <w:p w:rsidR="0017146E" w:rsidRDefault="0017146E" w:rsidP="00570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Fixed">
    <w:panose1 w:val="02070309020205020404"/>
    <w:charset w:val="00"/>
    <w:family w:val="modern"/>
    <w:pitch w:val="fixed"/>
    <w:sig w:usb0="00002003" w:usb1="00000000" w:usb2="00000000" w:usb3="00000000" w:csb0="0000004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283"/>
      <w:docPartObj>
        <w:docPartGallery w:val="Page Numbers (Bottom of Page)"/>
        <w:docPartUnique/>
      </w:docPartObj>
    </w:sdtPr>
    <w:sdtContent>
      <w:p w:rsidR="00E21190" w:rsidRDefault="006F20E4" w:rsidP="00E21190">
        <w:pPr>
          <w:rPr>
            <w:b/>
            <w:bCs/>
            <w:noProof/>
            <w:color w:val="000000" w:themeColor="text1"/>
            <w:vertAlign w:val="superscript"/>
          </w:rPr>
        </w:pPr>
        <w:r w:rsidRPr="006F20E4">
          <w:rPr>
            <w:rFonts w:ascii="Palatino Linotype" w:hAnsi="Palatino Linotype"/>
            <w:b/>
            <w:noProof/>
            <w:lang w:val="id-ID" w:eastAsia="id-ID"/>
          </w:rPr>
          <w:pict>
            <v:rect id="_x0000_s4123" style="position:absolute;left:0;text-align:left;margin-left:-1.5pt;margin-top:-5.9pt;width:17.15pt;height:14.8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" fillcolor="#d8d8d8 [2732]" strokecolor="#d8d8d8 [2732]"/>
          </w:pict>
        </w:r>
        <w:r w:rsidRPr="006F20E4">
          <w:rPr>
            <w:rFonts w:ascii="Palatino Linotype" w:hAnsi="Palatino Linotype"/>
            <w:b/>
            <w:noProof/>
            <w:lang w:val="id-ID" w:eastAsia="id-ID"/>
          </w:rPr>
          <w:pict>
            <v:rect id="_x0000_s4122" style="position:absolute;left:0;text-align:left;margin-left:17.7pt;margin-top:11.55pt;width:17.15pt;height:15.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" fillcolor="#d8d8d8 [2732]" strokecolor="#d8d8d8 [2732]"/>
          </w:pict>
        </w:r>
        <w:r w:rsidRPr="006F20E4">
          <w:rPr>
            <w:rFonts w:ascii="Palatino Linotype" w:hAnsi="Palatino Linotype"/>
            <w:b/>
            <w:noProof/>
            <w:lang w:val="id-ID" w:eastAsia="id-ID"/>
          </w:rPr>
          <w:pict>
            <v:rect id="_x0000_s4121" style="position:absolute;left:0;text-align:left;margin-left:17.7pt;margin-top:-6.05pt;width:17.15pt;height:1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" fillcolor="#d3471b" strokecolor="#d2431c"/>
          </w:pict>
        </w:r>
        <w:r w:rsidRPr="006F20E4">
          <w:rPr>
            <w:rFonts w:ascii="Palatino Linotype" w:hAnsi="Palatino Linotype"/>
            <w:b/>
            <w:noProof/>
            <w:lang w:eastAsia="zh-TW"/>
          </w:rPr>
          <w:pict>
            <v:rect id="_x0000_s4120" style="position:absolute;left:0;text-align:left;margin-left:13.7pt;margin-top:16.75pt;width:44.55pt;height:15.1pt;rotation:180;flip:x;z-index:251670528;visibility:visible;mso-position-horizontal-relative:right-margin-area;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" filled="f" fillcolor="#c0504d [3205]" stroked="f" strokecolor="#4f81bd [3204]" strokeweight="2.25pt">
              <v:textbox style="mso-next-textbox:#_x0000_s4120" inset=",0,,0">
                <w:txbxContent>
                  <w:p w:rsidR="00A40370" w:rsidRPr="00E8624E" w:rsidRDefault="00A40370" w:rsidP="00A40370">
                    <w:pPr>
                      <w:pBdr>
                        <w:top w:val="single" w:sz="4" w:space="1" w:color="7F7F7F"/>
                      </w:pBdr>
                      <w:jc w:val="center"/>
                      <w:rPr>
                        <w:rFonts w:ascii="Palatino Linotype" w:hAnsi="Palatino Linotype"/>
                        <w:color w:val="ED7D31"/>
                      </w:rPr>
                    </w:pPr>
                  </w:p>
                </w:txbxContent>
              </v:textbox>
              <w10:wrap anchorx="margin" anchory="margin"/>
            </v:rect>
          </w:pict>
        </w:r>
        <w:r w:rsidR="00E21190">
          <w:tab/>
          <w:t xml:space="preserve">   </w:t>
        </w:r>
        <w:r w:rsidR="00E21190" w:rsidRPr="005B23D3">
          <w:rPr>
            <w:b/>
            <w:bCs/>
            <w:noProof/>
            <w:color w:val="000000" w:themeColor="text1"/>
          </w:rPr>
          <w:t>Feni Ersa Silviana, Sri Wahyuningsih</w:t>
        </w:r>
      </w:p>
      <w:p w:rsidR="00A40370" w:rsidRDefault="006F20E4" w:rsidP="00A40370">
        <w:pPr>
          <w:pStyle w:val="Footer"/>
        </w:pPr>
      </w:p>
    </w:sdtContent>
  </w:sdt>
  <w:p w:rsidR="00A40370" w:rsidRDefault="00A403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B12" w:rsidRDefault="00045B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17" w:rsidRDefault="006F20E4">
    <w:pPr>
      <w:pStyle w:val="Footer"/>
    </w:pPr>
    <w:r w:rsidRPr="006F20E4">
      <w:rPr>
        <w:rFonts w:ascii="Palatino Linotype" w:hAnsi="Palatino Linotype"/>
        <w:b/>
        <w:noProof/>
        <w:lang w:val="id-ID" w:eastAsia="id-ID"/>
      </w:rPr>
      <w:pict>
        <v:rect id="Rectangle 12" o:spid="_x0000_s4100" style="position:absolute;left:0;text-align:left;margin-left:-1.5pt;margin-top:-5.9pt;width:17.15pt;height:14.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" fillcolor="#d8d8d8 [2732]" strokecolor="#d8d8d8 [2732]"/>
      </w:pict>
    </w:r>
    <w:r w:rsidRPr="006F20E4">
      <w:rPr>
        <w:rFonts w:ascii="Palatino Linotype" w:hAnsi="Palatino Linotype"/>
        <w:b/>
        <w:noProof/>
        <w:lang w:val="id-ID" w:eastAsia="id-ID"/>
      </w:rPr>
      <w:pict>
        <v:rect id="Rectangle 11" o:spid="_x0000_s4099" style="position:absolute;left:0;text-align:left;margin-left:17.7pt;margin-top:11.55pt;width:17.15pt;height:1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" fillcolor="#d8d8d8 [2732]" strokecolor="#d8d8d8 [2732]"/>
      </w:pict>
    </w:r>
    <w:r w:rsidRPr="006F20E4">
      <w:rPr>
        <w:rFonts w:ascii="Palatino Linotype" w:hAnsi="Palatino Linotype"/>
        <w:b/>
        <w:noProof/>
        <w:lang w:val="id-ID" w:eastAsia="id-ID"/>
      </w:rPr>
      <w:pict>
        <v:rect id="Rectangle 10" o:spid="_x0000_s4098" style="position:absolute;left:0;text-align:left;margin-left:17.7pt;margin-top:-6.05pt;width:17.15pt;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" fillcolor="#d3471b" strokecolor="#d2431c"/>
      </w:pict>
    </w:r>
    <w:r w:rsidRPr="006F20E4">
      <w:rPr>
        <w:rFonts w:ascii="Palatino Linotype" w:hAnsi="Palatino Linotype"/>
        <w:b/>
        <w:noProof/>
        <w:lang w:eastAsia="zh-TW"/>
      </w:rPr>
      <w:pict>
        <v:rect id="Rectangle 9" o:spid="_x0000_s4097" style="position:absolute;left:0;text-align:left;margin-left:13.7pt;margin-top:16.75pt;width:44.55pt;height:15.1pt;rotation:180;flip:x;z-index:251660288;visibility:visible;mso-position-horizontal-relative:right-margin-area;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" filled="f" fillcolor="#c0504d [3205]" stroked="f" strokecolor="#4f81bd [3204]" strokeweight="2.25pt">
          <v:textbox inset=",0,,0">
            <w:txbxContent>
              <w:p w:rsidR="00982517" w:rsidRPr="00E8624E" w:rsidRDefault="00982517" w:rsidP="00E8624E">
                <w:pPr>
                  <w:pBdr>
                    <w:top w:val="single" w:sz="4" w:space="1" w:color="7F7F7F"/>
                  </w:pBdr>
                  <w:jc w:val="center"/>
                  <w:rPr>
                    <w:rFonts w:ascii="Palatino Linotype" w:hAnsi="Palatino Linotype"/>
                    <w:color w:val="ED7D31"/>
                  </w:rPr>
                </w:pPr>
              </w:p>
            </w:txbxContent>
          </v:textbox>
          <w10:wrap anchorx="margin" anchory="margin"/>
        </v:rect>
      </w:pict>
    </w:r>
    <w:r w:rsidR="00982517">
      <w:t xml:space="preserve">                  </w:t>
    </w:r>
    <w:r w:rsidR="00E21190" w:rsidRPr="005B23D3">
      <w:rPr>
        <w:b/>
        <w:bCs/>
        <w:noProof/>
        <w:color w:val="000000" w:themeColor="text1"/>
      </w:rPr>
      <w:t>Feni Ersa Silviana, Sri Wahyuningsih</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B12" w:rsidRDefault="00045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46E" w:rsidRDefault="0017146E" w:rsidP="0057079E">
      <w:r>
        <w:separator/>
      </w:r>
    </w:p>
  </w:footnote>
  <w:footnote w:type="continuationSeparator" w:id="1">
    <w:p w:rsidR="0017146E" w:rsidRDefault="0017146E" w:rsidP="00570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427" w:type="dxa"/>
      <w:tblLook w:val="04A0"/>
    </w:tblPr>
    <w:tblGrid>
      <w:gridCol w:w="959"/>
      <w:gridCol w:w="15468"/>
    </w:tblGrid>
    <w:tr w:rsidR="00A40370" w:rsidRPr="00A85345" w:rsidTr="000D4611">
      <w:trPr>
        <w:trHeight w:val="397"/>
      </w:trPr>
      <w:tc>
        <w:tcPr>
          <w:tcW w:w="959" w:type="dxa"/>
        </w:tcPr>
        <w:p w:rsidR="00A40370" w:rsidRPr="00A15676" w:rsidRDefault="006F20E4" w:rsidP="000D4611">
          <w:pPr>
            <w:pStyle w:val="Footer"/>
            <w:rPr>
              <w:rFonts w:ascii="Palatino Linotype" w:hAnsi="Palatino Linotype"/>
            </w:rPr>
          </w:pPr>
          <w:r>
            <w:rPr>
              <w:rFonts w:ascii="Palatino Linotype" w:hAnsi="Palatino Linotype"/>
              <w:noProof/>
            </w:rPr>
          </w:r>
          <w:r>
            <w:rPr>
              <w:rFonts w:ascii="Palatino Linotype" w:hAnsi="Palatino Linotype"/>
              <w:noProof/>
            </w:rPr>
            <w:pict>
              <v:group id="Group 18" o:spid="_x0000_s4116" style="width:34.35pt;height:29.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">
                <v:rect id="Rectangle 19" o:spid="_x0000_s4117" style="position:absolute;left:10194;top:11945;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" fillcolor="#bfbfbf [2412]" strokecolor="white [3212]" strokeweight="1pt">
                  <v:fill opacity="32896f"/>
                  <v:shadow color="#d8d8d8 [2732]" offset="3pt,3pt"/>
                </v:rect>
                <v:rect id="Rectangle 20" o:spid="_x0000_s4118" style="position:absolute;left:1019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" fillcolor="#c0504d [3205]" strokecolor="white [3212]" strokeweight="1pt">
                  <v:shadow color="#d8d8d8 [2732]" offset="3pt,3pt"/>
                </v:rect>
                <v:rect id="Rectangle 21" o:spid="_x0000_s4119" style="position:absolute;left:875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" fillcolor="#bfbfbf [2412]" strokecolor="white [3212]" strokeweight="1pt">
                  <v:fill opacity="32896f"/>
                  <v:shadow color="#d8d8d8 [2732]" offset="3pt,3pt"/>
                </v:rect>
                <w10:wrap type="none"/>
                <w10:anchorlock/>
              </v:group>
            </w:pict>
          </w:r>
        </w:p>
      </w:tc>
      <w:tc>
        <w:tcPr>
          <w:tcW w:w="0" w:type="auto"/>
        </w:tcPr>
        <w:p w:rsidR="00A40370" w:rsidRDefault="006F20E4" w:rsidP="000D4611">
          <w:pPr>
            <w:pStyle w:val="Footer"/>
            <w:rPr>
              <w:rFonts w:ascii="Palatino Linotype" w:hAnsi="Palatino Linotype"/>
              <w:b/>
              <w:sz w:val="24"/>
              <w:szCs w:val="24"/>
              <w:lang w:val="id-ID"/>
            </w:rPr>
          </w:pPr>
          <w:sdt>
            <w:sdtPr>
              <w:rPr>
                <w:rFonts w:ascii="Palatino Linotype" w:hAnsi="Palatino Linotype"/>
                <w:b/>
                <w:sz w:val="24"/>
                <w:szCs w:val="24"/>
              </w:rPr>
              <w:alias w:val="Company"/>
              <w:id w:val="2742282"/>
              <w:dataBinding w:prefixMappings="xmlns:ns0='http://schemas.openxmlformats.org/officeDocument/2006/extended-properties'" w:xpath="/ns0:Properties[1]/ns0:Company[1]" w:storeItemID="{6668398D-A668-4E3E-A5EB-62B293D839F1}"/>
              <w:text/>
            </w:sdtPr>
            <w:sdtContent>
              <w:r w:rsidR="00A40370">
                <w:rPr>
                  <w:rFonts w:ascii="Palatino Linotype" w:hAnsi="Palatino Linotype"/>
                  <w:b/>
                  <w:sz w:val="24"/>
                  <w:szCs w:val="24"/>
                  <w:lang w:val="id-ID"/>
                </w:rPr>
                <w:t>Jurnal Komunikasi dan Budaya</w:t>
              </w:r>
            </w:sdtContent>
          </w:sdt>
        </w:p>
        <w:p w:rsidR="00A40370" w:rsidRPr="00A85345" w:rsidRDefault="00A40370" w:rsidP="000D4611">
          <w:pPr>
            <w:pStyle w:val="Footer"/>
            <w:jc w:val="left"/>
            <w:rPr>
              <w:rFonts w:ascii="Palatino Linotype" w:hAnsi="Palatino Linotype"/>
              <w:i/>
              <w:sz w:val="24"/>
              <w:szCs w:val="24"/>
            </w:rPr>
          </w:pPr>
          <w:r w:rsidRPr="00C77833">
            <w:rPr>
              <w:rFonts w:ascii="Palatino Linotype" w:hAnsi="Palatino Linotype"/>
              <w:i/>
              <w:sz w:val="24"/>
              <w:szCs w:val="24"/>
              <w:lang w:val="id-ID"/>
            </w:rPr>
            <w:t>Volume 0</w:t>
          </w:r>
          <w:r>
            <w:rPr>
              <w:rFonts w:ascii="Palatino Linotype" w:hAnsi="Palatino Linotype"/>
              <w:i/>
              <w:sz w:val="24"/>
              <w:szCs w:val="24"/>
            </w:rPr>
            <w:t>2</w:t>
          </w:r>
          <w:r>
            <w:rPr>
              <w:rFonts w:ascii="Palatino Linotype" w:hAnsi="Palatino Linotype"/>
              <w:i/>
              <w:sz w:val="24"/>
              <w:szCs w:val="24"/>
              <w:lang w:val="id-ID"/>
            </w:rPr>
            <w:t>,</w:t>
          </w:r>
          <w:r w:rsidRPr="00C77833">
            <w:rPr>
              <w:rFonts w:ascii="Palatino Linotype" w:hAnsi="Palatino Linotype"/>
              <w:i/>
              <w:sz w:val="24"/>
              <w:szCs w:val="24"/>
              <w:lang w:val="id-ID"/>
            </w:rPr>
            <w:t xml:space="preserve"> Nomor 0</w:t>
          </w:r>
          <w:r>
            <w:rPr>
              <w:rFonts w:ascii="Palatino Linotype" w:hAnsi="Palatino Linotype"/>
              <w:i/>
              <w:sz w:val="24"/>
              <w:szCs w:val="24"/>
            </w:rPr>
            <w:t>2</w:t>
          </w:r>
          <w:r>
            <w:rPr>
              <w:rFonts w:ascii="Palatino Linotype" w:hAnsi="Palatino Linotype"/>
              <w:i/>
              <w:sz w:val="24"/>
              <w:szCs w:val="24"/>
              <w:lang w:val="id-ID"/>
            </w:rPr>
            <w:t>,</w:t>
          </w:r>
          <w:r>
            <w:rPr>
              <w:rFonts w:ascii="Palatino Linotype" w:hAnsi="Palatino Linotype"/>
              <w:i/>
              <w:sz w:val="24"/>
              <w:szCs w:val="24"/>
            </w:rPr>
            <w:t xml:space="preserve"> Desember</w:t>
          </w:r>
          <w:r>
            <w:rPr>
              <w:rFonts w:ascii="Palatino Linotype" w:hAnsi="Palatino Linotype"/>
              <w:i/>
              <w:sz w:val="24"/>
              <w:szCs w:val="24"/>
              <w:lang w:val="id-ID"/>
            </w:rPr>
            <w:t xml:space="preserve"> 202</w:t>
          </w:r>
          <w:r>
            <w:rPr>
              <w:rFonts w:ascii="Palatino Linotype" w:hAnsi="Palatino Linotype"/>
              <w:i/>
              <w:sz w:val="24"/>
              <w:szCs w:val="24"/>
            </w:rPr>
            <w:t>1</w:t>
          </w:r>
        </w:p>
      </w:tc>
    </w:tr>
    <w:tr w:rsidR="00A40370" w:rsidRPr="00E75162" w:rsidTr="000D4611">
      <w:trPr>
        <w:trHeight w:val="199"/>
      </w:trPr>
      <w:tc>
        <w:tcPr>
          <w:tcW w:w="959" w:type="dxa"/>
        </w:tcPr>
        <w:p w:rsidR="00A40370" w:rsidRPr="000B1062" w:rsidRDefault="00A40370" w:rsidP="000D4611">
          <w:pPr>
            <w:pStyle w:val="Footer"/>
            <w:rPr>
              <w:rFonts w:ascii="Palatino Linotype" w:hAnsi="Palatino Linotype"/>
              <w:lang w:val="id-ID"/>
            </w:rPr>
          </w:pPr>
        </w:p>
      </w:tc>
      <w:tc>
        <w:tcPr>
          <w:tcW w:w="0" w:type="auto"/>
        </w:tcPr>
        <w:p w:rsidR="00A40370" w:rsidRPr="004C4277" w:rsidRDefault="006F20E4" w:rsidP="000D4611">
          <w:pPr>
            <w:pStyle w:val="Footer"/>
            <w:rPr>
              <w:rFonts w:ascii="Palatino Linotype" w:hAnsi="Palatino Linotype"/>
              <w:lang w:val="id-ID"/>
            </w:rPr>
          </w:pPr>
          <w:hyperlink r:id="rId1" w:history="1">
            <w:r w:rsidR="00A40370" w:rsidRPr="00925B22">
              <w:rPr>
                <w:rStyle w:val="Hyperlink"/>
                <w:rFonts w:ascii="Palatino Linotype" w:hAnsi="Palatino Linotype"/>
              </w:rPr>
              <w:t>http://journal.unbara.ac.id/index.php/JKB</w:t>
            </w:r>
          </w:hyperlink>
        </w:p>
        <w:p w:rsidR="00A40370" w:rsidRPr="00E75162" w:rsidRDefault="00A40370" w:rsidP="000D4611">
          <w:pPr>
            <w:pStyle w:val="Footer"/>
            <w:rPr>
              <w:rFonts w:ascii="Palatino Linotype" w:hAnsi="Palatino Linotype"/>
              <w:b/>
              <w:sz w:val="24"/>
              <w:szCs w:val="24"/>
              <w:lang w:val="id-ID"/>
            </w:rPr>
          </w:pPr>
          <w:r>
            <w:rPr>
              <w:rFonts w:ascii="Palatino Linotype" w:hAnsi="Palatino Linotype"/>
              <w:b/>
              <w:sz w:val="24"/>
              <w:szCs w:val="24"/>
              <w:lang w:val="id-ID"/>
            </w:rPr>
            <w:t xml:space="preserve">ISSN: </w:t>
          </w:r>
          <w:r w:rsidRPr="00A26A1C">
            <w:rPr>
              <w:rFonts w:ascii="Palatino Linotype" w:hAnsi="Palatino Linotype"/>
              <w:b/>
              <w:sz w:val="24"/>
              <w:szCs w:val="24"/>
              <w:lang w:val="id-ID"/>
            </w:rPr>
            <w:t>2723-0929</w:t>
          </w:r>
        </w:p>
      </w:tc>
    </w:tr>
  </w:tbl>
  <w:p w:rsidR="00A40370" w:rsidRDefault="00A40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B12" w:rsidRDefault="00045B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427" w:type="dxa"/>
      <w:tblLook w:val="04A0"/>
    </w:tblPr>
    <w:tblGrid>
      <w:gridCol w:w="959"/>
      <w:gridCol w:w="14704"/>
      <w:gridCol w:w="764"/>
    </w:tblGrid>
    <w:tr w:rsidR="00982517" w:rsidRPr="00A15676" w:rsidTr="00DF0C2D">
      <w:trPr>
        <w:trHeight w:val="397"/>
      </w:trPr>
      <w:tc>
        <w:tcPr>
          <w:tcW w:w="959" w:type="dxa"/>
        </w:tcPr>
        <w:p w:rsidR="00982517" w:rsidRPr="00A15676" w:rsidRDefault="006F20E4" w:rsidP="00235AEB">
          <w:pPr>
            <w:pStyle w:val="Footer"/>
            <w:rPr>
              <w:rFonts w:ascii="Palatino Linotype" w:hAnsi="Palatino Linotype"/>
            </w:rPr>
          </w:pPr>
          <w:r>
            <w:rPr>
              <w:rFonts w:ascii="Palatino Linotype" w:hAnsi="Palatino Linotype"/>
              <w:noProof/>
            </w:rPr>
          </w:r>
          <w:r>
            <w:rPr>
              <w:rFonts w:ascii="Palatino Linotype" w:hAnsi="Palatino Linotype"/>
              <w:noProof/>
            </w:rPr>
            <w:pict>
              <v:group id="_x0000_s4101" style="width:34.35pt;height:29.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">
                <v:rect id="Rectangle 19" o:spid="_x0000_s4104" style="position:absolute;left:10194;top:11945;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" fillcolor="#bfbfbf [2412]" strokecolor="white [3212]" strokeweight="1pt">
                  <v:fill opacity="32896f"/>
                  <v:shadow color="#d8d8d8 [2732]" offset="3pt,3pt"/>
                </v:rect>
                <v:rect id="Rectangle 20" o:spid="_x0000_s4103" style="position:absolute;left:1019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" fillcolor="#c0504d [3205]" strokecolor="white [3212]" strokeweight="1pt">
                  <v:shadow color="#d8d8d8 [2732]" offset="3pt,3pt"/>
                </v:rect>
                <v:rect id="Rectangle 21" o:spid="_x0000_s4102" style="position:absolute;left:875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" fillcolor="#bfbfbf [2412]" strokecolor="white [3212]" strokeweight="1pt">
                  <v:fill opacity="32896f"/>
                  <v:shadow color="#d8d8d8 [2732]" offset="3pt,3pt"/>
                </v:rect>
                <w10:wrap type="none"/>
                <w10:anchorlock/>
              </v:group>
            </w:pict>
          </w:r>
        </w:p>
      </w:tc>
      <w:tc>
        <w:tcPr>
          <w:tcW w:w="0" w:type="auto"/>
        </w:tcPr>
        <w:p w:rsidR="00982517" w:rsidRDefault="00982517" w:rsidP="00235AEB">
          <w:pPr>
            <w:pStyle w:val="Footer"/>
            <w:rPr>
              <w:rFonts w:ascii="Palatino Linotype" w:hAnsi="Palatino Linotype"/>
              <w:b/>
              <w:sz w:val="24"/>
              <w:szCs w:val="24"/>
              <w:lang w:val="id-ID"/>
            </w:rPr>
          </w:pPr>
          <w:r>
            <w:rPr>
              <w:rFonts w:ascii="Palatino Linotype" w:hAnsi="Palatino Linotype"/>
              <w:b/>
              <w:sz w:val="24"/>
              <w:szCs w:val="24"/>
              <w:lang w:val="id-ID"/>
            </w:rPr>
            <w:t>Jurnal Komunikasi dan Budaya</w:t>
          </w:r>
        </w:p>
        <w:p w:rsidR="00982517" w:rsidRPr="00A85345" w:rsidRDefault="00982517" w:rsidP="00A85345">
          <w:pPr>
            <w:pStyle w:val="Footer"/>
            <w:jc w:val="left"/>
            <w:rPr>
              <w:rFonts w:ascii="Palatino Linotype" w:hAnsi="Palatino Linotype"/>
              <w:i/>
              <w:sz w:val="24"/>
              <w:szCs w:val="24"/>
            </w:rPr>
          </w:pPr>
          <w:r w:rsidRPr="00C77833">
            <w:rPr>
              <w:rFonts w:ascii="Palatino Linotype" w:hAnsi="Palatino Linotype"/>
              <w:i/>
              <w:sz w:val="24"/>
              <w:szCs w:val="24"/>
              <w:lang w:val="id-ID"/>
            </w:rPr>
            <w:t>Volume 0</w:t>
          </w:r>
          <w:r>
            <w:rPr>
              <w:rFonts w:ascii="Palatino Linotype" w:hAnsi="Palatino Linotype"/>
              <w:i/>
              <w:sz w:val="24"/>
              <w:szCs w:val="24"/>
            </w:rPr>
            <w:t>2</w:t>
          </w:r>
          <w:r>
            <w:rPr>
              <w:rFonts w:ascii="Palatino Linotype" w:hAnsi="Palatino Linotype"/>
              <w:i/>
              <w:sz w:val="24"/>
              <w:szCs w:val="24"/>
              <w:lang w:val="id-ID"/>
            </w:rPr>
            <w:t>,</w:t>
          </w:r>
          <w:r w:rsidRPr="00C77833">
            <w:rPr>
              <w:rFonts w:ascii="Palatino Linotype" w:hAnsi="Palatino Linotype"/>
              <w:i/>
              <w:sz w:val="24"/>
              <w:szCs w:val="24"/>
              <w:lang w:val="id-ID"/>
            </w:rPr>
            <w:t xml:space="preserve"> Nomor 0</w:t>
          </w:r>
          <w:r>
            <w:rPr>
              <w:rFonts w:ascii="Palatino Linotype" w:hAnsi="Palatino Linotype"/>
              <w:i/>
              <w:sz w:val="24"/>
              <w:szCs w:val="24"/>
            </w:rPr>
            <w:t>2</w:t>
          </w:r>
          <w:r>
            <w:rPr>
              <w:rFonts w:ascii="Palatino Linotype" w:hAnsi="Palatino Linotype"/>
              <w:i/>
              <w:sz w:val="24"/>
              <w:szCs w:val="24"/>
              <w:lang w:val="id-ID"/>
            </w:rPr>
            <w:t>,</w:t>
          </w:r>
          <w:r>
            <w:rPr>
              <w:rFonts w:ascii="Palatino Linotype" w:hAnsi="Palatino Linotype"/>
              <w:i/>
              <w:sz w:val="24"/>
              <w:szCs w:val="24"/>
            </w:rPr>
            <w:t xml:space="preserve"> Desember</w:t>
          </w:r>
          <w:r>
            <w:rPr>
              <w:rFonts w:ascii="Palatino Linotype" w:hAnsi="Palatino Linotype"/>
              <w:i/>
              <w:sz w:val="24"/>
              <w:szCs w:val="24"/>
              <w:lang w:val="id-ID"/>
            </w:rPr>
            <w:t xml:space="preserve"> 202</w:t>
          </w:r>
          <w:r>
            <w:rPr>
              <w:rFonts w:ascii="Palatino Linotype" w:hAnsi="Palatino Linotype"/>
              <w:i/>
              <w:sz w:val="24"/>
              <w:szCs w:val="24"/>
            </w:rPr>
            <w:t>1</w:t>
          </w:r>
        </w:p>
      </w:tc>
      <w:tc>
        <w:tcPr>
          <w:tcW w:w="0" w:type="auto"/>
        </w:tcPr>
        <w:p w:rsidR="00982517" w:rsidRPr="00C77833" w:rsidRDefault="00982517" w:rsidP="00C77833">
          <w:pPr>
            <w:pStyle w:val="Footer"/>
            <w:jc w:val="left"/>
            <w:rPr>
              <w:rFonts w:ascii="Palatino Linotype" w:hAnsi="Palatino Linotype"/>
              <w:i/>
              <w:sz w:val="24"/>
              <w:szCs w:val="24"/>
              <w:lang w:val="id-ID"/>
            </w:rPr>
          </w:pPr>
        </w:p>
      </w:tc>
    </w:tr>
    <w:tr w:rsidR="00982517" w:rsidRPr="00A15676" w:rsidTr="00DF0C2D">
      <w:trPr>
        <w:trHeight w:val="199"/>
      </w:trPr>
      <w:tc>
        <w:tcPr>
          <w:tcW w:w="959" w:type="dxa"/>
        </w:tcPr>
        <w:p w:rsidR="00982517" w:rsidRPr="000B1062" w:rsidRDefault="00982517" w:rsidP="00235AEB">
          <w:pPr>
            <w:pStyle w:val="Footer"/>
            <w:rPr>
              <w:rFonts w:ascii="Palatino Linotype" w:hAnsi="Palatino Linotype"/>
              <w:lang w:val="id-ID"/>
            </w:rPr>
          </w:pPr>
        </w:p>
      </w:tc>
      <w:tc>
        <w:tcPr>
          <w:tcW w:w="0" w:type="auto"/>
        </w:tcPr>
        <w:p w:rsidR="00982517" w:rsidRPr="004C4277" w:rsidRDefault="006F20E4" w:rsidP="00235AEB">
          <w:pPr>
            <w:pStyle w:val="Footer"/>
            <w:rPr>
              <w:rFonts w:ascii="Palatino Linotype" w:hAnsi="Palatino Linotype"/>
              <w:lang w:val="id-ID"/>
            </w:rPr>
          </w:pPr>
          <w:hyperlink r:id="rId1" w:history="1">
            <w:r w:rsidR="00982517" w:rsidRPr="00925B22">
              <w:rPr>
                <w:rStyle w:val="Hyperlink"/>
                <w:rFonts w:ascii="Palatino Linotype" w:hAnsi="Palatino Linotype"/>
              </w:rPr>
              <w:t>http://journal.unbara.ac.id/index.php/JKB</w:t>
            </w:r>
          </w:hyperlink>
        </w:p>
        <w:p w:rsidR="00982517" w:rsidRPr="00E75162" w:rsidRDefault="00982517" w:rsidP="00235AEB">
          <w:pPr>
            <w:pStyle w:val="Footer"/>
            <w:rPr>
              <w:rFonts w:ascii="Palatino Linotype" w:hAnsi="Palatino Linotype"/>
              <w:b/>
              <w:sz w:val="24"/>
              <w:szCs w:val="24"/>
              <w:lang w:val="id-ID"/>
            </w:rPr>
          </w:pPr>
          <w:r>
            <w:rPr>
              <w:rFonts w:ascii="Palatino Linotype" w:hAnsi="Palatino Linotype"/>
              <w:b/>
              <w:sz w:val="24"/>
              <w:szCs w:val="24"/>
              <w:lang w:val="id-ID"/>
            </w:rPr>
            <w:t xml:space="preserve">ISSN: </w:t>
          </w:r>
          <w:r w:rsidRPr="00A26A1C">
            <w:rPr>
              <w:rFonts w:ascii="Palatino Linotype" w:hAnsi="Palatino Linotype"/>
              <w:b/>
              <w:sz w:val="24"/>
              <w:szCs w:val="24"/>
              <w:lang w:val="id-ID"/>
            </w:rPr>
            <w:t>2723-0929</w:t>
          </w:r>
        </w:p>
      </w:tc>
      <w:tc>
        <w:tcPr>
          <w:tcW w:w="0" w:type="auto"/>
        </w:tcPr>
        <w:p w:rsidR="00982517" w:rsidRPr="004A7304" w:rsidRDefault="00982517" w:rsidP="00E00E5A">
          <w:pPr>
            <w:pStyle w:val="Footer"/>
            <w:rPr>
              <w:rFonts w:ascii="Palatino Linotype" w:hAnsi="Palatino Linotype"/>
              <w:b/>
              <w:sz w:val="24"/>
              <w:szCs w:val="24"/>
            </w:rPr>
          </w:pPr>
        </w:p>
      </w:tc>
    </w:tr>
  </w:tbl>
  <w:p w:rsidR="00982517" w:rsidRPr="00A15676" w:rsidRDefault="00982517" w:rsidP="00A15676">
    <w:pPr>
      <w:pStyle w:val="Header"/>
      <w:tabs>
        <w:tab w:val="clear" w:pos="4513"/>
        <w:tab w:val="clear" w:pos="9026"/>
      </w:tabs>
      <w:jc w:val="left"/>
      <w:rPr>
        <w:rFonts w:ascii="Batang" w:eastAsia="Batang" w:hAnsi="Batang"/>
        <w:lang w:val="id-ID"/>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B12" w:rsidRDefault="00045B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2BD2"/>
    <w:multiLevelType w:val="multilevel"/>
    <w:tmpl w:val="917838D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nsid w:val="223B65A7"/>
    <w:multiLevelType w:val="hybridMultilevel"/>
    <w:tmpl w:val="0EA677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9D33B39"/>
    <w:multiLevelType w:val="hybridMultilevel"/>
    <w:tmpl w:val="92C64C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BBF76BC"/>
    <w:multiLevelType w:val="hybridMultilevel"/>
    <w:tmpl w:val="C08EA4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C1E466C"/>
    <w:multiLevelType w:val="hybridMultilevel"/>
    <w:tmpl w:val="DDD6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40773"/>
    <w:multiLevelType w:val="multilevel"/>
    <w:tmpl w:val="CDCEE05C"/>
    <w:lvl w:ilvl="0">
      <w:start w:val="1"/>
      <w:numFmt w:val="decimal"/>
      <w:pStyle w:val="Heading11"/>
      <w:lvlText w:val="%1."/>
      <w:lvlJc w:val="left"/>
      <w:pPr>
        <w:ind w:left="360" w:hanging="360"/>
      </w:pPr>
      <w:rPr>
        <w:b/>
        <w:bCs/>
        <w:i w:val="0"/>
        <w:iCs w:val="0"/>
      </w:rPr>
    </w:lvl>
    <w:lvl w:ilvl="1">
      <w:start w:val="1"/>
      <w:numFmt w:val="none"/>
      <w:suff w:val="nothing"/>
      <w:lvlText w:val=""/>
      <w:lvlJc w:val="left"/>
    </w:lvl>
    <w:lvl w:ilvl="2">
      <w:start w:val="1"/>
      <w:numFmt w:val="lowerLetter"/>
      <w:pStyle w:val="Heading31"/>
      <w:lvlText w:val="%3)"/>
      <w:lvlJc w:val="left"/>
      <w:pPr>
        <w:ind w:left="1224" w:hanging="504"/>
      </w:p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nsid w:val="49533381"/>
    <w:multiLevelType w:val="hybridMultilevel"/>
    <w:tmpl w:val="E8689ACE"/>
    <w:lvl w:ilvl="0" w:tplc="4252CD5C">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2C73EA"/>
    <w:multiLevelType w:val="multilevel"/>
    <w:tmpl w:val="7AC0A70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72772A4"/>
    <w:multiLevelType w:val="multilevel"/>
    <w:tmpl w:val="3E849F2E"/>
    <w:lvl w:ilvl="0">
      <w:start w:val="1"/>
      <w:numFmt w:val="decimal"/>
      <w:pStyle w:val="H1"/>
      <w:lvlText w:val="%1."/>
      <w:lvlJc w:val="left"/>
      <w:pPr>
        <w:ind w:left="360" w:hanging="360"/>
      </w:pPr>
      <w:rPr>
        <w:b/>
        <w:bCs/>
        <w:i w:val="0"/>
        <w:iCs w:val="0"/>
      </w:rPr>
    </w:lvl>
    <w:lvl w:ilvl="1">
      <w:start w:val="1"/>
      <w:numFmt w:val="decimal"/>
      <w:pStyle w:val="H2"/>
      <w:lvlText w:val="%1.%2."/>
      <w:lvlJc w:val="left"/>
      <w:pPr>
        <w:ind w:left="454" w:hanging="454"/>
      </w:pPr>
      <w:rPr>
        <w:b/>
        <w:bCs/>
        <w:i/>
        <w:iCs/>
      </w:rPr>
    </w:lvl>
    <w:lvl w:ilvl="2">
      <w:start w:val="1"/>
      <w:numFmt w:val="lowerLetter"/>
      <w:pStyle w:val="H3"/>
      <w:lvlText w:val="%3)"/>
      <w:lvlJc w:val="left"/>
      <w:pPr>
        <w:ind w:left="454" w:hanging="454"/>
      </w:pPr>
      <w:rPr>
        <w:b w:val="0"/>
        <w:bCs w:val="0"/>
        <w:i w:val="0"/>
        <w:i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BC57B50"/>
    <w:multiLevelType w:val="hybridMultilevel"/>
    <w:tmpl w:val="FD4A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
  </w:num>
  <w:num w:numId="6">
    <w:abstractNumId w:val="9"/>
  </w:num>
  <w:num w:numId="7">
    <w:abstractNumId w:val="4"/>
  </w:num>
  <w:num w:numId="8">
    <w:abstractNumId w:val="7"/>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1506">
      <o:colormru v:ext="edit" colors="#ff5050,#d3471b,#d2431c"/>
    </o:shapedefaults>
    <o:shapelayout v:ext="edit">
      <o:idmap v:ext="edit" data="4"/>
    </o:shapelayout>
  </w:hdrShapeDefaults>
  <w:footnotePr>
    <w:footnote w:id="0"/>
    <w:footnote w:id="1"/>
  </w:footnotePr>
  <w:endnotePr>
    <w:endnote w:id="0"/>
    <w:endnote w:id="1"/>
  </w:endnotePr>
  <w:compat/>
  <w:rsids>
    <w:rsidRoot w:val="0057079E"/>
    <w:rsid w:val="00007EC1"/>
    <w:rsid w:val="000150BA"/>
    <w:rsid w:val="00015E07"/>
    <w:rsid w:val="0004298D"/>
    <w:rsid w:val="00045B12"/>
    <w:rsid w:val="000550BF"/>
    <w:rsid w:val="00063BD5"/>
    <w:rsid w:val="00075293"/>
    <w:rsid w:val="000B1062"/>
    <w:rsid w:val="000C399E"/>
    <w:rsid w:val="000C7915"/>
    <w:rsid w:val="000D0943"/>
    <w:rsid w:val="000D32DA"/>
    <w:rsid w:val="000D7AA2"/>
    <w:rsid w:val="00101DE2"/>
    <w:rsid w:val="001273FC"/>
    <w:rsid w:val="00161D6C"/>
    <w:rsid w:val="00167F08"/>
    <w:rsid w:val="0017146E"/>
    <w:rsid w:val="00174C31"/>
    <w:rsid w:val="001835CF"/>
    <w:rsid w:val="00186361"/>
    <w:rsid w:val="001877FC"/>
    <w:rsid w:val="00192A7B"/>
    <w:rsid w:val="00192B7E"/>
    <w:rsid w:val="001A1132"/>
    <w:rsid w:val="001E74D8"/>
    <w:rsid w:val="00235AEB"/>
    <w:rsid w:val="00251D2A"/>
    <w:rsid w:val="00254B57"/>
    <w:rsid w:val="0025522F"/>
    <w:rsid w:val="002729DC"/>
    <w:rsid w:val="002776DC"/>
    <w:rsid w:val="002B07B2"/>
    <w:rsid w:val="002C6A7E"/>
    <w:rsid w:val="002D0610"/>
    <w:rsid w:val="002D2EFD"/>
    <w:rsid w:val="002E0C80"/>
    <w:rsid w:val="002F5124"/>
    <w:rsid w:val="00325003"/>
    <w:rsid w:val="003476D1"/>
    <w:rsid w:val="00357708"/>
    <w:rsid w:val="00376BCC"/>
    <w:rsid w:val="003B33ED"/>
    <w:rsid w:val="003C4A3B"/>
    <w:rsid w:val="003F590D"/>
    <w:rsid w:val="00411831"/>
    <w:rsid w:val="00433E18"/>
    <w:rsid w:val="00451B8B"/>
    <w:rsid w:val="0045668F"/>
    <w:rsid w:val="004A387F"/>
    <w:rsid w:val="004A7304"/>
    <w:rsid w:val="004C21EE"/>
    <w:rsid w:val="004E064E"/>
    <w:rsid w:val="004F2B87"/>
    <w:rsid w:val="0050039A"/>
    <w:rsid w:val="00506CCD"/>
    <w:rsid w:val="005250EA"/>
    <w:rsid w:val="00535F17"/>
    <w:rsid w:val="0057079E"/>
    <w:rsid w:val="005820CC"/>
    <w:rsid w:val="005A6D6F"/>
    <w:rsid w:val="005B23D3"/>
    <w:rsid w:val="005E2707"/>
    <w:rsid w:val="006066A4"/>
    <w:rsid w:val="00611120"/>
    <w:rsid w:val="00613379"/>
    <w:rsid w:val="006238E1"/>
    <w:rsid w:val="0062678D"/>
    <w:rsid w:val="00627A56"/>
    <w:rsid w:val="006355FC"/>
    <w:rsid w:val="0064138A"/>
    <w:rsid w:val="00655C37"/>
    <w:rsid w:val="00662953"/>
    <w:rsid w:val="00675314"/>
    <w:rsid w:val="006B7089"/>
    <w:rsid w:val="006C2500"/>
    <w:rsid w:val="006D7BA9"/>
    <w:rsid w:val="006E4EE5"/>
    <w:rsid w:val="006F20E4"/>
    <w:rsid w:val="006F6EEF"/>
    <w:rsid w:val="0070003B"/>
    <w:rsid w:val="00705265"/>
    <w:rsid w:val="007244A1"/>
    <w:rsid w:val="00725735"/>
    <w:rsid w:val="00735084"/>
    <w:rsid w:val="00736A9A"/>
    <w:rsid w:val="00740D88"/>
    <w:rsid w:val="00746658"/>
    <w:rsid w:val="00757AF4"/>
    <w:rsid w:val="007811EF"/>
    <w:rsid w:val="007A4C62"/>
    <w:rsid w:val="007A570B"/>
    <w:rsid w:val="007C2914"/>
    <w:rsid w:val="007D3D69"/>
    <w:rsid w:val="00800049"/>
    <w:rsid w:val="0080105A"/>
    <w:rsid w:val="008475B4"/>
    <w:rsid w:val="0089136F"/>
    <w:rsid w:val="008B6942"/>
    <w:rsid w:val="008C0B65"/>
    <w:rsid w:val="008C49B4"/>
    <w:rsid w:val="008D3104"/>
    <w:rsid w:val="008D5AAF"/>
    <w:rsid w:val="008E7DBA"/>
    <w:rsid w:val="00904711"/>
    <w:rsid w:val="0091344D"/>
    <w:rsid w:val="00931DD4"/>
    <w:rsid w:val="00982517"/>
    <w:rsid w:val="009B29FA"/>
    <w:rsid w:val="00A025C5"/>
    <w:rsid w:val="00A15676"/>
    <w:rsid w:val="00A3626A"/>
    <w:rsid w:val="00A40370"/>
    <w:rsid w:val="00A85345"/>
    <w:rsid w:val="00AF48B5"/>
    <w:rsid w:val="00AF6778"/>
    <w:rsid w:val="00B31943"/>
    <w:rsid w:val="00B32D36"/>
    <w:rsid w:val="00B32FAB"/>
    <w:rsid w:val="00B85E2B"/>
    <w:rsid w:val="00B94F33"/>
    <w:rsid w:val="00BA38C8"/>
    <w:rsid w:val="00BC7196"/>
    <w:rsid w:val="00BD5771"/>
    <w:rsid w:val="00BE2EDE"/>
    <w:rsid w:val="00C41274"/>
    <w:rsid w:val="00C67B57"/>
    <w:rsid w:val="00C70F9E"/>
    <w:rsid w:val="00C77833"/>
    <w:rsid w:val="00CA6B37"/>
    <w:rsid w:val="00CB1703"/>
    <w:rsid w:val="00CB20E3"/>
    <w:rsid w:val="00CF7FED"/>
    <w:rsid w:val="00D17317"/>
    <w:rsid w:val="00D23D3E"/>
    <w:rsid w:val="00D31FE3"/>
    <w:rsid w:val="00D41661"/>
    <w:rsid w:val="00D677B4"/>
    <w:rsid w:val="00D948AE"/>
    <w:rsid w:val="00DA705B"/>
    <w:rsid w:val="00DB2768"/>
    <w:rsid w:val="00DB76DD"/>
    <w:rsid w:val="00DB7A2B"/>
    <w:rsid w:val="00DD0128"/>
    <w:rsid w:val="00DF0C2D"/>
    <w:rsid w:val="00E00E5A"/>
    <w:rsid w:val="00E04E00"/>
    <w:rsid w:val="00E04EEA"/>
    <w:rsid w:val="00E07180"/>
    <w:rsid w:val="00E10060"/>
    <w:rsid w:val="00E21190"/>
    <w:rsid w:val="00E40BDE"/>
    <w:rsid w:val="00E4197D"/>
    <w:rsid w:val="00E4268C"/>
    <w:rsid w:val="00E61793"/>
    <w:rsid w:val="00E8624E"/>
    <w:rsid w:val="00E87297"/>
    <w:rsid w:val="00EB404A"/>
    <w:rsid w:val="00EE2B74"/>
    <w:rsid w:val="00EE68F6"/>
    <w:rsid w:val="00F013F4"/>
    <w:rsid w:val="00F12275"/>
    <w:rsid w:val="00F12698"/>
    <w:rsid w:val="00F12DB0"/>
    <w:rsid w:val="00F17D8B"/>
    <w:rsid w:val="00F649F3"/>
    <w:rsid w:val="00F77A11"/>
    <w:rsid w:val="00F861BD"/>
    <w:rsid w:val="00FA1590"/>
    <w:rsid w:val="00FF4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ff5050,#d3471b,#d243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88"/>
    <w:pPr>
      <w:spacing w:after="0" w:line="240" w:lineRule="auto"/>
      <w:jc w:val="both"/>
    </w:pPr>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79E"/>
    <w:pPr>
      <w:tabs>
        <w:tab w:val="center" w:pos="4513"/>
        <w:tab w:val="right" w:pos="9026"/>
      </w:tabs>
    </w:pPr>
  </w:style>
  <w:style w:type="character" w:customStyle="1" w:styleId="HeaderChar">
    <w:name w:val="Header Char"/>
    <w:basedOn w:val="DefaultParagraphFont"/>
    <w:link w:val="Header"/>
    <w:uiPriority w:val="99"/>
    <w:rsid w:val="0057079E"/>
  </w:style>
  <w:style w:type="paragraph" w:styleId="Footer">
    <w:name w:val="footer"/>
    <w:basedOn w:val="Normal"/>
    <w:link w:val="FooterChar"/>
    <w:uiPriority w:val="99"/>
    <w:unhideWhenUsed/>
    <w:rsid w:val="0057079E"/>
    <w:pPr>
      <w:tabs>
        <w:tab w:val="center" w:pos="4513"/>
        <w:tab w:val="right" w:pos="9026"/>
      </w:tabs>
    </w:pPr>
  </w:style>
  <w:style w:type="character" w:customStyle="1" w:styleId="FooterChar">
    <w:name w:val="Footer Char"/>
    <w:basedOn w:val="DefaultParagraphFont"/>
    <w:link w:val="Footer"/>
    <w:uiPriority w:val="99"/>
    <w:rsid w:val="0057079E"/>
  </w:style>
  <w:style w:type="paragraph" w:styleId="BalloonText">
    <w:name w:val="Balloon Text"/>
    <w:basedOn w:val="Normal"/>
    <w:link w:val="BalloonTextChar"/>
    <w:uiPriority w:val="99"/>
    <w:semiHidden/>
    <w:unhideWhenUsed/>
    <w:rsid w:val="0057079E"/>
    <w:rPr>
      <w:rFonts w:ascii="Tahoma" w:hAnsi="Tahoma" w:cs="Tahoma"/>
      <w:sz w:val="16"/>
      <w:szCs w:val="16"/>
    </w:rPr>
  </w:style>
  <w:style w:type="character" w:customStyle="1" w:styleId="BalloonTextChar">
    <w:name w:val="Balloon Text Char"/>
    <w:basedOn w:val="DefaultParagraphFont"/>
    <w:link w:val="BalloonText"/>
    <w:uiPriority w:val="99"/>
    <w:semiHidden/>
    <w:rsid w:val="0057079E"/>
    <w:rPr>
      <w:rFonts w:ascii="Tahoma" w:hAnsi="Tahoma" w:cs="Tahoma"/>
      <w:sz w:val="16"/>
      <w:szCs w:val="16"/>
    </w:rPr>
  </w:style>
  <w:style w:type="character" w:styleId="Hyperlink">
    <w:name w:val="Hyperlink"/>
    <w:basedOn w:val="DefaultParagraphFont"/>
    <w:uiPriority w:val="99"/>
    <w:unhideWhenUsed/>
    <w:rsid w:val="003476D1"/>
    <w:rPr>
      <w:color w:val="0000FF"/>
      <w:u w:val="single"/>
    </w:rPr>
  </w:style>
  <w:style w:type="paragraph" w:styleId="ListParagraph">
    <w:name w:val="List Paragraph"/>
    <w:basedOn w:val="Normal"/>
    <w:uiPriority w:val="1"/>
    <w:qFormat/>
    <w:rsid w:val="00740D88"/>
    <w:pPr>
      <w:ind w:left="720"/>
    </w:pPr>
    <w:rPr>
      <w:sz w:val="24"/>
      <w:szCs w:val="24"/>
    </w:rPr>
  </w:style>
  <w:style w:type="paragraph" w:customStyle="1" w:styleId="TableContents">
    <w:name w:val="Table Contents"/>
    <w:basedOn w:val="Normal"/>
    <w:uiPriority w:val="99"/>
    <w:rsid w:val="00740D88"/>
    <w:pPr>
      <w:suppressLineNumbers/>
    </w:pPr>
  </w:style>
  <w:style w:type="character" w:customStyle="1" w:styleId="1judulidChar">
    <w:name w:val="1.judul_id Char"/>
    <w:link w:val="1judulid"/>
    <w:uiPriority w:val="99"/>
    <w:locked/>
    <w:rsid w:val="002C6A7E"/>
    <w:rPr>
      <w:rFonts w:ascii="Times New Roman" w:hAnsi="Times New Roman" w:cs="Times New Roman"/>
      <w:b/>
      <w:bCs/>
      <w:sz w:val="24"/>
      <w:szCs w:val="24"/>
    </w:rPr>
  </w:style>
  <w:style w:type="character" w:customStyle="1" w:styleId="2judulenChar">
    <w:name w:val="2.judul_en Char"/>
    <w:link w:val="2judulen"/>
    <w:uiPriority w:val="99"/>
    <w:locked/>
    <w:rsid w:val="002C6A7E"/>
    <w:rPr>
      <w:rFonts w:ascii="Times New Roman" w:eastAsia="Times New Roman" w:hAnsi="Times New Roman" w:cs="Times New Roman"/>
      <w:b/>
      <w:bCs/>
      <w:i/>
      <w:iCs/>
      <w:sz w:val="24"/>
      <w:szCs w:val="24"/>
      <w:lang w:eastAsia="id-ID"/>
    </w:rPr>
  </w:style>
  <w:style w:type="character" w:customStyle="1" w:styleId="3penulisChar">
    <w:name w:val="3.penulis Char"/>
    <w:link w:val="3penulis"/>
    <w:uiPriority w:val="99"/>
    <w:locked/>
    <w:rsid w:val="002C6A7E"/>
    <w:rPr>
      <w:rFonts w:ascii="Times New Roman" w:hAnsi="Times New Roman" w:cs="Times New Roman"/>
      <w:b/>
      <w:bCs/>
    </w:rPr>
  </w:style>
  <w:style w:type="character" w:customStyle="1" w:styleId="4afiliasiChar">
    <w:name w:val="4.afiliasi Char"/>
    <w:link w:val="4afiliasi"/>
    <w:uiPriority w:val="99"/>
    <w:locked/>
    <w:rsid w:val="002C6A7E"/>
    <w:rPr>
      <w:rFonts w:ascii="Times New Roman" w:hAnsi="Times New Roman" w:cs="Times New Roman"/>
    </w:rPr>
  </w:style>
  <w:style w:type="paragraph" w:customStyle="1" w:styleId="1judulid">
    <w:name w:val="1.judul_id"/>
    <w:basedOn w:val="Normal"/>
    <w:link w:val="1judulidChar"/>
    <w:uiPriority w:val="99"/>
    <w:rsid w:val="002C6A7E"/>
    <w:pPr>
      <w:spacing w:after="160"/>
      <w:jc w:val="center"/>
    </w:pPr>
    <w:rPr>
      <w:rFonts w:eastAsiaTheme="minorHAnsi"/>
      <w:b/>
      <w:bCs/>
      <w:sz w:val="24"/>
      <w:szCs w:val="24"/>
      <w:lang w:val="id-ID"/>
    </w:rPr>
  </w:style>
  <w:style w:type="paragraph" w:customStyle="1" w:styleId="2judulen">
    <w:name w:val="2.judul_en"/>
    <w:basedOn w:val="Normal"/>
    <w:link w:val="2judulenChar"/>
    <w:uiPriority w:val="99"/>
    <w:rsid w:val="002C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center"/>
    </w:pPr>
    <w:rPr>
      <w:rFonts w:eastAsia="Times New Roman"/>
      <w:b/>
      <w:bCs/>
      <w:i/>
      <w:iCs/>
      <w:sz w:val="24"/>
      <w:szCs w:val="24"/>
      <w:lang w:val="id-ID" w:eastAsia="id-ID"/>
    </w:rPr>
  </w:style>
  <w:style w:type="paragraph" w:customStyle="1" w:styleId="3penulis">
    <w:name w:val="3.penulis"/>
    <w:basedOn w:val="Normal"/>
    <w:link w:val="3penulisChar"/>
    <w:uiPriority w:val="99"/>
    <w:rsid w:val="002C6A7E"/>
    <w:pPr>
      <w:jc w:val="center"/>
    </w:pPr>
    <w:rPr>
      <w:rFonts w:eastAsiaTheme="minorHAnsi"/>
      <w:b/>
      <w:bCs/>
      <w:lang w:val="id-ID"/>
    </w:rPr>
  </w:style>
  <w:style w:type="paragraph" w:customStyle="1" w:styleId="4afiliasi">
    <w:name w:val="4.afiliasi"/>
    <w:basedOn w:val="Normal"/>
    <w:link w:val="4afiliasiChar"/>
    <w:uiPriority w:val="99"/>
    <w:rsid w:val="002C6A7E"/>
    <w:pPr>
      <w:jc w:val="center"/>
    </w:pPr>
    <w:rPr>
      <w:rFonts w:eastAsiaTheme="minorHAnsi"/>
      <w:lang w:val="id-ID"/>
    </w:rPr>
  </w:style>
  <w:style w:type="paragraph" w:styleId="HTMLPreformatted">
    <w:name w:val="HTML Preformatted"/>
    <w:basedOn w:val="Normal"/>
    <w:link w:val="HTMLPreformattedChar"/>
    <w:uiPriority w:val="99"/>
    <w:unhideWhenUsed/>
    <w:rsid w:val="002C6A7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C6A7E"/>
    <w:rPr>
      <w:rFonts w:ascii="Consolas" w:eastAsia="Calibri" w:hAnsi="Consolas" w:cs="Consolas"/>
      <w:sz w:val="20"/>
      <w:szCs w:val="20"/>
      <w:lang w:val="en-US"/>
    </w:rPr>
  </w:style>
  <w:style w:type="character" w:customStyle="1" w:styleId="abstrakENChar">
    <w:name w:val="abstrak_EN Char"/>
    <w:link w:val="abstrakEN"/>
    <w:uiPriority w:val="99"/>
    <w:locked/>
    <w:rsid w:val="00E4197D"/>
    <w:rPr>
      <w:rFonts w:ascii="Times New Roman" w:hAnsi="Times New Roman" w:cs="Times New Roman"/>
      <w:i/>
      <w:iCs/>
      <w:lang w:eastAsia="id-ID"/>
    </w:rPr>
  </w:style>
  <w:style w:type="paragraph" w:customStyle="1" w:styleId="abstrakEN">
    <w:name w:val="abstrak_EN"/>
    <w:basedOn w:val="HTMLPreformatted"/>
    <w:link w:val="abstrakENChar"/>
    <w:uiPriority w:val="99"/>
    <w:rsid w:val="00E4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Times New Roman" w:eastAsiaTheme="minorHAnsi" w:hAnsi="Times New Roman" w:cs="Times New Roman"/>
      <w:i/>
      <w:iCs/>
      <w:sz w:val="22"/>
      <w:szCs w:val="22"/>
      <w:lang w:val="id-ID" w:eastAsia="id-ID"/>
    </w:rPr>
  </w:style>
  <w:style w:type="character" w:customStyle="1" w:styleId="AbstrakIDChar">
    <w:name w:val="Abstrak_ID Char"/>
    <w:link w:val="AbstrakID"/>
    <w:uiPriority w:val="99"/>
    <w:locked/>
    <w:rsid w:val="00E4197D"/>
    <w:rPr>
      <w:rFonts w:ascii="Times New Roman" w:hAnsi="Times New Roman" w:cs="Times New Roman"/>
      <w:lang w:eastAsia="id-ID"/>
    </w:rPr>
  </w:style>
  <w:style w:type="paragraph" w:customStyle="1" w:styleId="AbstrakID">
    <w:name w:val="Abstrak_ID"/>
    <w:basedOn w:val="abstrakEN"/>
    <w:link w:val="AbstrakIDChar"/>
    <w:uiPriority w:val="99"/>
    <w:rsid w:val="00E4197D"/>
    <w:rPr>
      <w:i w:val="0"/>
      <w:iCs w:val="0"/>
    </w:rPr>
  </w:style>
  <w:style w:type="paragraph" w:customStyle="1" w:styleId="Heading11">
    <w:name w:val="Heading 11"/>
    <w:basedOn w:val="Normal"/>
    <w:next w:val="Normal"/>
    <w:link w:val="Heading1Char"/>
    <w:autoRedefine/>
    <w:uiPriority w:val="99"/>
    <w:rsid w:val="008C49B4"/>
    <w:pPr>
      <w:numPr>
        <w:numId w:val="2"/>
      </w:numPr>
      <w:spacing w:before="240"/>
      <w:jc w:val="left"/>
      <w:outlineLvl w:val="0"/>
    </w:pPr>
    <w:rPr>
      <w:b/>
      <w:bCs/>
      <w:kern w:val="2"/>
      <w:lang w:val="sv-SE" w:eastAsia="en-GB"/>
    </w:rPr>
  </w:style>
  <w:style w:type="paragraph" w:customStyle="1" w:styleId="Heading31">
    <w:name w:val="Heading 31"/>
    <w:basedOn w:val="Normal"/>
    <w:next w:val="Normal"/>
    <w:uiPriority w:val="99"/>
    <w:rsid w:val="008C49B4"/>
    <w:pPr>
      <w:numPr>
        <w:ilvl w:val="2"/>
        <w:numId w:val="2"/>
      </w:numPr>
      <w:spacing w:before="240" w:after="120"/>
      <w:ind w:left="454" w:hanging="454"/>
      <w:jc w:val="left"/>
      <w:outlineLvl w:val="2"/>
    </w:pPr>
    <w:rPr>
      <w:i/>
      <w:iCs/>
      <w:kern w:val="2"/>
      <w:lang w:val="sv-SE" w:eastAsia="en-GB"/>
    </w:rPr>
  </w:style>
  <w:style w:type="character" w:customStyle="1" w:styleId="FootnoteTextChar">
    <w:name w:val="Footnote Text Char"/>
    <w:link w:val="FootnoteText"/>
    <w:uiPriority w:val="99"/>
    <w:semiHidden/>
    <w:locked/>
    <w:rsid w:val="008C49B4"/>
    <w:rPr>
      <w:rFonts w:ascii="Calibri" w:eastAsia="Times New Roman" w:hAnsi="Calibri" w:cs="Calibri"/>
      <w:sz w:val="20"/>
      <w:szCs w:val="20"/>
    </w:rPr>
  </w:style>
  <w:style w:type="character" w:customStyle="1" w:styleId="Heading1Char">
    <w:name w:val="Heading1 Char"/>
    <w:link w:val="Heading11"/>
    <w:uiPriority w:val="99"/>
    <w:locked/>
    <w:rsid w:val="008C49B4"/>
    <w:rPr>
      <w:rFonts w:ascii="Times New Roman" w:eastAsia="Calibri" w:hAnsi="Times New Roman" w:cs="Times New Roman"/>
      <w:b/>
      <w:bCs/>
      <w:kern w:val="2"/>
      <w:lang w:val="sv-SE" w:eastAsia="en-GB"/>
    </w:rPr>
  </w:style>
  <w:style w:type="character" w:styleId="SubtleEmphasis">
    <w:name w:val="Subtle Emphasis"/>
    <w:basedOn w:val="DefaultParagraphFont"/>
    <w:uiPriority w:val="99"/>
    <w:qFormat/>
    <w:rsid w:val="008C49B4"/>
    <w:rPr>
      <w:rFonts w:eastAsia="Times New Roman"/>
      <w:i/>
      <w:iCs/>
      <w:color w:val="808080"/>
      <w:sz w:val="22"/>
      <w:szCs w:val="22"/>
      <w:lang w:val="en-US"/>
    </w:rPr>
  </w:style>
  <w:style w:type="character" w:customStyle="1" w:styleId="TabelChar">
    <w:name w:val="Tabel Char"/>
    <w:basedOn w:val="DefaultParagraphFont"/>
    <w:link w:val="Tabel"/>
    <w:uiPriority w:val="99"/>
    <w:locked/>
    <w:rsid w:val="008C49B4"/>
    <w:rPr>
      <w:rFonts w:ascii="Cambria" w:eastAsia="SimSun" w:hAnsi="Cambria" w:cs="Cambria"/>
      <w:sz w:val="18"/>
      <w:szCs w:val="18"/>
      <w:lang w:val="en-AU" w:eastAsia="zh-CN"/>
    </w:rPr>
  </w:style>
  <w:style w:type="character" w:customStyle="1" w:styleId="BodyChar">
    <w:name w:val="Body Char"/>
    <w:basedOn w:val="DefaultParagraphFont"/>
    <w:link w:val="Body"/>
    <w:uiPriority w:val="99"/>
    <w:locked/>
    <w:rsid w:val="008C49B4"/>
    <w:rPr>
      <w:rFonts w:ascii="Times New Roman" w:hAnsi="Times New Roman" w:cs="Times New Roman"/>
    </w:rPr>
  </w:style>
  <w:style w:type="character" w:customStyle="1" w:styleId="JudulTabelGambarChar">
    <w:name w:val="Judul Tabel/Gambar Char"/>
    <w:basedOn w:val="DefaultParagraphFont"/>
    <w:link w:val="JudulTabelGambar"/>
    <w:uiPriority w:val="99"/>
    <w:locked/>
    <w:rsid w:val="008C49B4"/>
    <w:rPr>
      <w:rFonts w:ascii="Times New Roman" w:hAnsi="Times New Roman" w:cs="Times New Roman"/>
    </w:rPr>
  </w:style>
  <w:style w:type="character" w:customStyle="1" w:styleId="PustakaChar">
    <w:name w:val="Pustaka Char"/>
    <w:basedOn w:val="DefaultParagraphFont"/>
    <w:link w:val="Pustaka"/>
    <w:uiPriority w:val="99"/>
    <w:locked/>
    <w:rsid w:val="008C49B4"/>
    <w:rPr>
      <w:rFonts w:ascii="Times New Roman" w:hAnsi="Times New Roman" w:cs="Times New Roman"/>
      <w:noProof/>
      <w:sz w:val="24"/>
      <w:szCs w:val="24"/>
    </w:rPr>
  </w:style>
  <w:style w:type="paragraph" w:styleId="FootnoteText">
    <w:name w:val="footnote text"/>
    <w:basedOn w:val="Normal"/>
    <w:link w:val="FootnoteTextChar"/>
    <w:uiPriority w:val="99"/>
    <w:semiHidden/>
    <w:rsid w:val="008C49B4"/>
    <w:rPr>
      <w:rFonts w:ascii="Calibri" w:eastAsia="Times New Roman" w:hAnsi="Calibri" w:cs="Calibri"/>
      <w:sz w:val="20"/>
      <w:szCs w:val="20"/>
      <w:lang w:val="id-ID"/>
    </w:rPr>
  </w:style>
  <w:style w:type="character" w:customStyle="1" w:styleId="FootnoteTextChar1">
    <w:name w:val="Footnote Text Char1"/>
    <w:basedOn w:val="DefaultParagraphFont"/>
    <w:uiPriority w:val="99"/>
    <w:semiHidden/>
    <w:rsid w:val="008C49B4"/>
    <w:rPr>
      <w:rFonts w:ascii="Times New Roman" w:eastAsia="Calibri" w:hAnsi="Times New Roman" w:cs="Times New Roman"/>
      <w:sz w:val="20"/>
      <w:szCs w:val="20"/>
      <w:lang w:val="en-US"/>
    </w:rPr>
  </w:style>
  <w:style w:type="paragraph" w:customStyle="1" w:styleId="Body">
    <w:name w:val="Body"/>
    <w:basedOn w:val="Normal"/>
    <w:link w:val="BodyChar"/>
    <w:uiPriority w:val="99"/>
    <w:rsid w:val="008C49B4"/>
    <w:pPr>
      <w:spacing w:line="276" w:lineRule="auto"/>
      <w:ind w:firstLine="426"/>
    </w:pPr>
    <w:rPr>
      <w:rFonts w:eastAsiaTheme="minorHAnsi"/>
      <w:lang w:val="id-ID"/>
    </w:rPr>
  </w:style>
  <w:style w:type="paragraph" w:customStyle="1" w:styleId="Tabel">
    <w:name w:val="Tabel"/>
    <w:basedOn w:val="Normal"/>
    <w:link w:val="TabelChar"/>
    <w:uiPriority w:val="99"/>
    <w:rsid w:val="008C49B4"/>
    <w:pPr>
      <w:jc w:val="left"/>
    </w:pPr>
    <w:rPr>
      <w:rFonts w:ascii="Cambria" w:eastAsia="SimSun" w:hAnsi="Cambria" w:cs="Cambria"/>
      <w:sz w:val="18"/>
      <w:szCs w:val="18"/>
      <w:lang w:val="en-AU" w:eastAsia="zh-CN"/>
    </w:rPr>
  </w:style>
  <w:style w:type="paragraph" w:customStyle="1" w:styleId="JudulTabelGambar">
    <w:name w:val="Judul Tabel/Gambar"/>
    <w:basedOn w:val="Normal"/>
    <w:link w:val="JudulTabelGambarChar"/>
    <w:uiPriority w:val="99"/>
    <w:rsid w:val="008C49B4"/>
    <w:pPr>
      <w:spacing w:after="120"/>
      <w:jc w:val="center"/>
    </w:pPr>
    <w:rPr>
      <w:rFonts w:eastAsiaTheme="minorHAnsi"/>
      <w:lang w:val="id-ID"/>
    </w:rPr>
  </w:style>
  <w:style w:type="paragraph" w:customStyle="1" w:styleId="Pustaka">
    <w:name w:val="Pustaka"/>
    <w:basedOn w:val="Normal"/>
    <w:link w:val="PustakaChar"/>
    <w:uiPriority w:val="99"/>
    <w:rsid w:val="008C49B4"/>
    <w:pPr>
      <w:widowControl w:val="0"/>
      <w:autoSpaceDE w:val="0"/>
      <w:autoSpaceDN w:val="0"/>
      <w:adjustRightInd w:val="0"/>
      <w:spacing w:after="60"/>
      <w:ind w:left="482" w:hanging="482"/>
    </w:pPr>
    <w:rPr>
      <w:rFonts w:eastAsiaTheme="minorHAnsi"/>
      <w:noProof/>
      <w:sz w:val="24"/>
      <w:szCs w:val="24"/>
      <w:lang w:val="id-ID"/>
    </w:rPr>
  </w:style>
  <w:style w:type="paragraph" w:customStyle="1" w:styleId="H2">
    <w:name w:val="H2"/>
    <w:basedOn w:val="H1"/>
    <w:link w:val="H2Char"/>
    <w:uiPriority w:val="99"/>
    <w:rsid w:val="008C49B4"/>
    <w:pPr>
      <w:numPr>
        <w:ilvl w:val="1"/>
      </w:numPr>
      <w:tabs>
        <w:tab w:val="num" w:pos="360"/>
      </w:tabs>
    </w:pPr>
    <w:rPr>
      <w:i/>
      <w:iCs/>
    </w:rPr>
  </w:style>
  <w:style w:type="character" w:customStyle="1" w:styleId="H2Char">
    <w:name w:val="H2 Char"/>
    <w:link w:val="H2"/>
    <w:uiPriority w:val="99"/>
    <w:locked/>
    <w:rsid w:val="008C49B4"/>
    <w:rPr>
      <w:rFonts w:ascii="Times New Roman" w:eastAsia="Calibri" w:hAnsi="Times New Roman" w:cs="Times New Roman"/>
      <w:b/>
      <w:bCs/>
      <w:i/>
      <w:iCs/>
      <w:kern w:val="32"/>
      <w:lang w:val="sv-SE" w:eastAsia="en-GB"/>
    </w:rPr>
  </w:style>
  <w:style w:type="paragraph" w:customStyle="1" w:styleId="H3">
    <w:name w:val="H3"/>
    <w:basedOn w:val="H2"/>
    <w:link w:val="H3Char"/>
    <w:uiPriority w:val="99"/>
    <w:rsid w:val="008C49B4"/>
    <w:pPr>
      <w:numPr>
        <w:ilvl w:val="2"/>
      </w:numPr>
      <w:tabs>
        <w:tab w:val="num" w:pos="360"/>
      </w:tabs>
      <w:ind w:left="397" w:hanging="397"/>
    </w:pPr>
    <w:rPr>
      <w:b w:val="0"/>
      <w:bCs w:val="0"/>
    </w:rPr>
  </w:style>
  <w:style w:type="character" w:customStyle="1" w:styleId="H3Char">
    <w:name w:val="H3 Char"/>
    <w:basedOn w:val="H2Char"/>
    <w:link w:val="H3"/>
    <w:uiPriority w:val="99"/>
    <w:locked/>
    <w:rsid w:val="008C49B4"/>
    <w:rPr>
      <w:rFonts w:ascii="Times New Roman" w:eastAsia="Calibri" w:hAnsi="Times New Roman" w:cs="Times New Roman"/>
      <w:b/>
      <w:bCs/>
      <w:i/>
      <w:iCs/>
      <w:kern w:val="32"/>
      <w:lang w:val="sv-SE" w:eastAsia="en-GB"/>
    </w:rPr>
  </w:style>
  <w:style w:type="paragraph" w:customStyle="1" w:styleId="H1">
    <w:name w:val="H1"/>
    <w:basedOn w:val="Normal"/>
    <w:link w:val="H1Char"/>
    <w:uiPriority w:val="99"/>
    <w:rsid w:val="008C49B4"/>
    <w:pPr>
      <w:keepNext/>
      <w:numPr>
        <w:numId w:val="3"/>
      </w:numPr>
      <w:spacing w:before="240" w:after="240"/>
      <w:jc w:val="left"/>
      <w:outlineLvl w:val="0"/>
    </w:pPr>
    <w:rPr>
      <w:b/>
      <w:bCs/>
      <w:kern w:val="32"/>
      <w:lang w:val="sv-SE" w:eastAsia="en-GB"/>
    </w:rPr>
  </w:style>
  <w:style w:type="character" w:customStyle="1" w:styleId="H1Char">
    <w:name w:val="H1 Char"/>
    <w:basedOn w:val="Heading1Char"/>
    <w:link w:val="H1"/>
    <w:uiPriority w:val="99"/>
    <w:locked/>
    <w:rsid w:val="008C49B4"/>
    <w:rPr>
      <w:rFonts w:ascii="Times New Roman" w:eastAsia="Calibri" w:hAnsi="Times New Roman" w:cs="Times New Roman"/>
      <w:b/>
      <w:bCs/>
      <w:kern w:val="32"/>
      <w:lang w:val="sv-SE" w:eastAsia="en-GB"/>
    </w:rPr>
  </w:style>
  <w:style w:type="character" w:customStyle="1" w:styleId="UnresolvedMention">
    <w:name w:val="Unresolved Mention"/>
    <w:basedOn w:val="DefaultParagraphFont"/>
    <w:uiPriority w:val="99"/>
    <w:semiHidden/>
    <w:unhideWhenUsed/>
    <w:rsid w:val="00E8624E"/>
    <w:rPr>
      <w:color w:val="605E5C"/>
      <w:shd w:val="clear" w:color="auto" w:fill="E1DFDD"/>
    </w:rPr>
  </w:style>
  <w:style w:type="character" w:styleId="CommentReference">
    <w:name w:val="annotation reference"/>
    <w:basedOn w:val="DefaultParagraphFont"/>
    <w:uiPriority w:val="99"/>
    <w:semiHidden/>
    <w:unhideWhenUsed/>
    <w:rsid w:val="00E8624E"/>
    <w:rPr>
      <w:sz w:val="16"/>
      <w:szCs w:val="16"/>
    </w:rPr>
  </w:style>
  <w:style w:type="paragraph" w:styleId="CommentText">
    <w:name w:val="annotation text"/>
    <w:basedOn w:val="Normal"/>
    <w:link w:val="CommentTextChar"/>
    <w:uiPriority w:val="99"/>
    <w:semiHidden/>
    <w:unhideWhenUsed/>
    <w:rsid w:val="00E8624E"/>
    <w:pPr>
      <w:spacing w:after="160"/>
      <w:jc w:val="left"/>
    </w:pPr>
    <w:rPr>
      <w:rFonts w:ascii="Calibri" w:hAnsi="Calibri"/>
      <w:sz w:val="20"/>
      <w:szCs w:val="20"/>
      <w:lang w:val="en-ID"/>
    </w:rPr>
  </w:style>
  <w:style w:type="character" w:customStyle="1" w:styleId="CommentTextChar">
    <w:name w:val="Comment Text Char"/>
    <w:basedOn w:val="DefaultParagraphFont"/>
    <w:link w:val="CommentText"/>
    <w:uiPriority w:val="99"/>
    <w:semiHidden/>
    <w:rsid w:val="00E8624E"/>
    <w:rPr>
      <w:rFonts w:ascii="Calibri" w:eastAsia="Calibri" w:hAnsi="Calibri" w:cs="Times New Roman"/>
      <w:sz w:val="20"/>
      <w:szCs w:val="20"/>
      <w:lang w:val="en-ID"/>
    </w:rPr>
  </w:style>
  <w:style w:type="table" w:customStyle="1" w:styleId="GridTable2-Accent31">
    <w:name w:val="Grid Table 2 - Accent 31"/>
    <w:basedOn w:val="TableNormal"/>
    <w:uiPriority w:val="47"/>
    <w:rsid w:val="006355FC"/>
    <w:pPr>
      <w:spacing w:after="0" w:line="240" w:lineRule="auto"/>
    </w:pPr>
    <w:rPr>
      <w:lang w:val="en-ID"/>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
    <w:name w:val="Table Grid"/>
    <w:basedOn w:val="TableNormal"/>
    <w:uiPriority w:val="39"/>
    <w:rsid w:val="00613379"/>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1">
    <w:name w:val="Grid Table 2 - Accent 11"/>
    <w:basedOn w:val="TableNormal"/>
    <w:next w:val="GridTable2Accent1"/>
    <w:uiPriority w:val="47"/>
    <w:rsid w:val="002F5124"/>
    <w:pPr>
      <w:spacing w:after="0" w:line="240" w:lineRule="auto"/>
    </w:pPr>
    <w:rPr>
      <w:lang w:val="en-ID"/>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1">
    <w:name w:val="Grid Table 2 Accent 1"/>
    <w:basedOn w:val="TableNormal"/>
    <w:uiPriority w:val="47"/>
    <w:rsid w:val="002F5124"/>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y2iqfc">
    <w:name w:val="y2iqfc"/>
    <w:basedOn w:val="DefaultParagraphFont"/>
    <w:rsid w:val="005B23D3"/>
  </w:style>
  <w:style w:type="character" w:customStyle="1" w:styleId="markedcontent">
    <w:name w:val="markedcontent"/>
    <w:basedOn w:val="DefaultParagraphFont"/>
    <w:rsid w:val="00EE2B74"/>
  </w:style>
</w:styles>
</file>

<file path=word/webSettings.xml><?xml version="1.0" encoding="utf-8"?>
<w:webSettings xmlns:r="http://schemas.openxmlformats.org/officeDocument/2006/relationships" xmlns:w="http://schemas.openxmlformats.org/wordprocessingml/2006/main">
  <w:divs>
    <w:div w:id="358817080">
      <w:bodyDiv w:val="1"/>
      <w:marLeft w:val="0"/>
      <w:marRight w:val="0"/>
      <w:marTop w:val="0"/>
      <w:marBottom w:val="0"/>
      <w:divBdr>
        <w:top w:val="none" w:sz="0" w:space="0" w:color="auto"/>
        <w:left w:val="none" w:sz="0" w:space="0" w:color="auto"/>
        <w:bottom w:val="none" w:sz="0" w:space="0" w:color="auto"/>
        <w:right w:val="none" w:sz="0" w:space="0" w:color="auto"/>
      </w:divBdr>
    </w:div>
    <w:div w:id="11522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70531100067@student.trunojoyo.ac.id" TargetMode="External"/><Relationship Id="rId13" Type="http://schemas.openxmlformats.org/officeDocument/2006/relationships/image" Target="media/image2.png"/><Relationship Id="rId18" Type="http://schemas.openxmlformats.org/officeDocument/2006/relationships/hyperlink" Target="https://www.indosiar.com/family-drama-ftv/suara-hati-istri.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repository.unpas.ac.id/28114/4/12.%20Bab%20II%20Kajian%20Pustaka%20dan%20kerangka%20pemikiran%20Miranda%20G.doc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jurnalposmedia.com/menyingkap-sejarah-penggunaan-televi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bangsri.jepara.go.id/kelurahan-desa-srikandang-kodepos-59453/"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ciputrauceo.net/blog/2016/4/21/komunikasi-" TargetMode="External"/><Relationship Id="rId4" Type="http://schemas.openxmlformats.org/officeDocument/2006/relationships/settings" Target="settings.xml"/><Relationship Id="rId9" Type="http://schemas.openxmlformats.org/officeDocument/2006/relationships/hyperlink" Target="mailto:2sri.w@trunojoyo.ac.id" TargetMode="External"/><Relationship Id="rId14" Type="http://schemas.openxmlformats.org/officeDocument/2006/relationships/hyperlink" Target="http://srikandang.jepara.go.id/index.php/first/statistik/2"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journal.unbara.ac.id/index.php/JKB"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journal.unbara.ac.id/index.php/JK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Jal19</b:Tag>
    <b:SourceType>Book</b:SourceType>
    <b:Guid>{20CC499D-1646-41C5-8E63-1518364D9989}</b:Guid>
    <b:Author>
      <b:Author>
        <b:NameList>
          <b:Person>
            <b:Last>Rakhmat</b:Last>
            <b:First>Jalaluddin</b:First>
          </b:Person>
        </b:NameList>
      </b:Author>
    </b:Author>
    <b:Title>Psikologi Komunikasi</b:Title>
    <b:Year>2019</b:Year>
    <b:City>Bandung</b:City>
    <b:Publisher>Simbiosa Rakatama Media</b:Publisher>
    <b:RefOrder>1</b:RefOrder>
  </b:Source>
  <b:Source>
    <b:Tag>Tik20</b:Tag>
    <b:SourceType>JournalArticle</b:SourceType>
    <b:Guid>{D247AF05-2531-4328-88D4-05AC8EB1F8AE}</b:Guid>
    <b:Title>Eksistensi Media Massa Konvensional Di Tengah Terpaan Media Baru (New Media)</b:Title>
    <b:Year>2020</b:Year>
    <b:Author>
      <b:Author>
        <b:NameList>
          <b:Person>
            <b:Last>Yulianti</b:Last>
            <b:First>Tika</b:First>
          </b:Person>
        </b:NameList>
      </b:Author>
    </b:Author>
    <b:JournalName>Mediasi</b:JournalName>
    <b:Pages>Vol. 01, No. 01. https://ojs2.polimedia.ac.id/index.php/mediasi/article/view/5.</b:Pages>
    <b:RefOrder>2</b:RefOrder>
  </b:Source>
</b:Sources>
</file>

<file path=customXml/itemProps1.xml><?xml version="1.0" encoding="utf-8"?>
<ds:datastoreItem xmlns:ds="http://schemas.openxmlformats.org/officeDocument/2006/customXml" ds:itemID="{0E91166E-5374-4110-B05B-83AB3108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4913</Words>
  <Characters>28008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Jurnal Komunikasi dan Budaya</Company>
  <LinksUpToDate>false</LinksUpToDate>
  <CharactersWithSpaces>32856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ROSIHAN</dc:creator>
  <cp:lastModifiedBy>lsi</cp:lastModifiedBy>
  <cp:revision>33</cp:revision>
  <dcterms:created xsi:type="dcterms:W3CDTF">2021-12-03T02:38:00Z</dcterms:created>
  <dcterms:modified xsi:type="dcterms:W3CDTF">2021-12-04T02:50:00Z</dcterms:modified>
</cp:coreProperties>
</file>